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word/footer1.xml" ContentType="application/vnd.openxmlformats-officedocument.wordprocessingml.footer+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7DF4" w:rsidRPr="002D741B" w:rsidRDefault="002D741B" w:rsidP="00067DF4">
      <w:pPr>
        <w:spacing w:line="320" w:lineRule="exact"/>
        <w:jc w:val="center"/>
        <w:rPr>
          <w:rFonts w:ascii="Calibri" w:eastAsia="ＭＳ ゴシック" w:hAnsi="Calibri"/>
          <w:b/>
          <w:sz w:val="24"/>
        </w:rPr>
      </w:pPr>
      <w:r w:rsidRPr="002D741B">
        <w:rPr>
          <w:rFonts w:ascii="Calibri" w:eastAsia="ＭＳ ゴシック" w:hAnsi="Calibri"/>
          <w:b/>
          <w:sz w:val="24"/>
        </w:rPr>
        <w:t>Case Studies in International Political Economy</w:t>
      </w:r>
    </w:p>
    <w:p w:rsidR="00067DF4" w:rsidRPr="002D741B" w:rsidRDefault="00067DF4">
      <w:pPr>
        <w:rPr>
          <w:rFonts w:ascii="Calibri" w:eastAsia="ＭＳ Ｐ明朝" w:hAnsi="Calibri"/>
        </w:rPr>
      </w:pPr>
    </w:p>
    <w:p w:rsidR="00D062CC" w:rsidRPr="002D741B" w:rsidRDefault="00D062CC">
      <w:pPr>
        <w:rPr>
          <w:rFonts w:ascii="Calibri" w:eastAsia="ＭＳ Ｐ明朝" w:hAnsi="Calibri"/>
        </w:rPr>
      </w:pPr>
    </w:p>
    <w:p w:rsidR="00067DF4" w:rsidRPr="002D741B" w:rsidRDefault="002D741B" w:rsidP="00D062CC">
      <w:pPr>
        <w:rPr>
          <w:rFonts w:ascii="Calibri" w:eastAsia="ＭＳ Ｐ明朝" w:hAnsi="Calibri"/>
          <w:sz w:val="20"/>
        </w:rPr>
      </w:pPr>
      <w:r w:rsidRPr="002D741B">
        <w:rPr>
          <w:rFonts w:ascii="Calibri" w:eastAsia="ＭＳ Ｐ明朝" w:hAnsi="Calibri"/>
          <w:sz w:val="20"/>
        </w:rPr>
        <w:t xml:space="preserve">2012 Summer    </w:t>
      </w:r>
      <w:r w:rsidR="00067DF4" w:rsidRPr="002D741B">
        <w:rPr>
          <w:rFonts w:ascii="Calibri" w:eastAsia="ＭＳ Ｐ明朝" w:hAnsi="Calibri"/>
          <w:sz w:val="20"/>
        </w:rPr>
        <w:t xml:space="preserve">　　　　　　　　</w:t>
      </w:r>
      <w:r w:rsidRPr="002D741B">
        <w:rPr>
          <w:rFonts w:ascii="Calibri" w:eastAsia="ＭＳ Ｐ明朝" w:hAnsi="Calibri"/>
          <w:sz w:val="20"/>
        </w:rPr>
        <w:t xml:space="preserve">　　　　　　　　　　　　　　　　　　　　　　　　</w:t>
      </w:r>
      <w:r>
        <w:rPr>
          <w:rFonts w:ascii="Calibri" w:eastAsia="ＭＳ Ｐ明朝" w:hAnsi="Calibri"/>
          <w:sz w:val="20"/>
        </w:rPr>
        <w:t xml:space="preserve"> </w:t>
      </w:r>
      <w:r w:rsidRPr="002D741B">
        <w:rPr>
          <w:rFonts w:ascii="Calibri" w:eastAsia="ＭＳ Ｐ明朝" w:hAnsi="Calibri"/>
          <w:sz w:val="20"/>
        </w:rPr>
        <w:t>Graduate School of Public Policy</w:t>
      </w:r>
    </w:p>
    <w:p w:rsidR="00067DF4" w:rsidRPr="002D741B" w:rsidRDefault="002D741B" w:rsidP="00D062CC">
      <w:pPr>
        <w:rPr>
          <w:rFonts w:ascii="Calibri" w:eastAsia="ＭＳ Ｐ明朝" w:hAnsi="Calibri"/>
          <w:sz w:val="20"/>
        </w:rPr>
      </w:pPr>
      <w:r w:rsidRPr="002D741B">
        <w:rPr>
          <w:rFonts w:ascii="Calibri" w:eastAsia="ＭＳ Ｐ明朝" w:hAnsi="Calibri"/>
          <w:sz w:val="20"/>
        </w:rPr>
        <w:t xml:space="preserve">Mon &amp; Weds. </w:t>
      </w:r>
      <w:r w:rsidR="0035536B" w:rsidRPr="002D741B">
        <w:rPr>
          <w:rFonts w:ascii="Calibri" w:eastAsia="ＭＳ Ｐ明朝" w:hAnsi="Calibri"/>
          <w:sz w:val="20"/>
        </w:rPr>
        <w:t xml:space="preserve">　</w:t>
      </w:r>
      <w:r w:rsidR="0035536B" w:rsidRPr="002D741B">
        <w:rPr>
          <w:rFonts w:ascii="Calibri" w:eastAsia="ＭＳ Ｐ明朝" w:hAnsi="Calibri"/>
          <w:sz w:val="20"/>
        </w:rPr>
        <w:tab/>
      </w:r>
      <w:r w:rsidR="0035536B" w:rsidRPr="002D741B">
        <w:rPr>
          <w:rFonts w:ascii="Calibri" w:eastAsia="ＭＳ Ｐ明朝" w:hAnsi="Calibri"/>
          <w:sz w:val="20"/>
        </w:rPr>
        <w:tab/>
      </w:r>
      <w:r w:rsidR="0035536B" w:rsidRPr="002D741B">
        <w:rPr>
          <w:rFonts w:ascii="Calibri" w:eastAsia="ＭＳ Ｐ明朝" w:hAnsi="Calibri"/>
          <w:sz w:val="20"/>
        </w:rPr>
        <w:tab/>
      </w:r>
      <w:r w:rsidR="0035536B" w:rsidRPr="002D741B">
        <w:rPr>
          <w:rFonts w:ascii="Calibri" w:eastAsia="ＭＳ Ｐ明朝" w:hAnsi="Calibri"/>
          <w:sz w:val="20"/>
        </w:rPr>
        <w:tab/>
      </w:r>
      <w:r w:rsidR="0035536B" w:rsidRPr="002D741B">
        <w:rPr>
          <w:rFonts w:ascii="Calibri" w:eastAsia="ＭＳ Ｐ明朝" w:hAnsi="Calibri"/>
          <w:sz w:val="20"/>
        </w:rPr>
        <w:tab/>
      </w:r>
      <w:r w:rsidRPr="002D741B">
        <w:rPr>
          <w:rFonts w:ascii="Calibri" w:eastAsia="ＭＳ Ｐ明朝" w:hAnsi="Calibri"/>
          <w:sz w:val="20"/>
        </w:rPr>
        <w:t xml:space="preserve">　　　　　　　</w:t>
      </w:r>
      <w:r w:rsidRPr="002D741B">
        <w:rPr>
          <w:rFonts w:ascii="Calibri" w:eastAsia="ＭＳ Ｐ明朝" w:hAnsi="Calibri"/>
          <w:sz w:val="20"/>
        </w:rPr>
        <w:t xml:space="preserve">   Nobuhiro Hiwatari</w:t>
      </w:r>
    </w:p>
    <w:p w:rsidR="00067DF4" w:rsidRPr="00D062CC" w:rsidRDefault="002D741B" w:rsidP="00D062CC">
      <w:pPr>
        <w:rPr>
          <w:rFonts w:ascii="ＭＳ Ｐ明朝" w:eastAsia="ＭＳ Ｐ明朝" w:hAnsi="ＭＳ Ｐ明朝"/>
          <w:sz w:val="20"/>
        </w:rPr>
      </w:pPr>
      <w:r w:rsidRPr="002D741B">
        <w:rPr>
          <w:rFonts w:ascii="Calibri" w:eastAsia="ＭＳ Ｐ明朝" w:hAnsi="Calibri"/>
          <w:sz w:val="20"/>
        </w:rPr>
        <w:t>Office Hours: By appointment</w:t>
      </w:r>
      <w:r w:rsidRPr="002D741B">
        <w:rPr>
          <w:rFonts w:ascii="Calibri" w:eastAsia="ＭＳ Ｐ明朝" w:hAnsi="Calibri"/>
          <w:sz w:val="20"/>
        </w:rPr>
        <w:t xml:space="preserve">　　　　　　　　　　　　</w:t>
      </w:r>
      <w:r w:rsidR="0035536B" w:rsidRPr="002D741B">
        <w:rPr>
          <w:rFonts w:ascii="Calibri" w:eastAsia="ＭＳ Ｐ明朝" w:hAnsi="Calibri"/>
          <w:sz w:val="20"/>
        </w:rPr>
        <w:t xml:space="preserve">　　　　　　</w:t>
      </w:r>
      <w:r w:rsidR="0035536B" w:rsidRPr="002D741B">
        <w:rPr>
          <w:rFonts w:ascii="Calibri" w:eastAsia="ＭＳ Ｐ明朝" w:hAnsi="Calibri"/>
          <w:sz w:val="20"/>
        </w:rPr>
        <w:t xml:space="preserve">         </w:t>
      </w:r>
      <w:r w:rsidR="0035536B" w:rsidRPr="002D741B">
        <w:rPr>
          <w:rFonts w:ascii="Calibri" w:eastAsia="ＭＳ Ｐ明朝" w:hAnsi="Calibri"/>
          <w:sz w:val="20"/>
        </w:rPr>
        <w:t xml:space="preserve">　</w:t>
      </w:r>
      <w:r w:rsidRPr="002D741B">
        <w:rPr>
          <w:rFonts w:ascii="Calibri" w:eastAsia="ＭＳ Ｐ明朝" w:hAnsi="Calibri"/>
          <w:sz w:val="20"/>
        </w:rPr>
        <w:t xml:space="preserve">　　　</w:t>
      </w:r>
      <w:r>
        <w:rPr>
          <w:rFonts w:ascii="Calibri" w:eastAsia="ＭＳ Ｐ明朝" w:hAnsi="Calibri"/>
          <w:sz w:val="20"/>
        </w:rPr>
        <w:t xml:space="preserve"> </w:t>
      </w:r>
      <w:r w:rsidR="0035536B" w:rsidRPr="002D741B">
        <w:rPr>
          <w:rFonts w:ascii="Calibri" w:eastAsia="ＭＳ Ｐ明朝" w:hAnsi="Calibri"/>
          <w:sz w:val="20"/>
        </w:rPr>
        <w:t>hiwatari@iss.u-tokyo.ac.jp</w:t>
      </w:r>
      <w:r w:rsidR="0035536B" w:rsidRPr="002D741B">
        <w:rPr>
          <w:rFonts w:ascii="Calibri" w:eastAsia="ＭＳ Ｐ明朝" w:hAnsi="Calibri"/>
          <w:sz w:val="20"/>
        </w:rPr>
        <w:t xml:space="preserve">　</w:t>
      </w:r>
      <w:r w:rsidR="0035536B" w:rsidRPr="00D062CC">
        <w:rPr>
          <w:rFonts w:ascii="ＭＳ Ｐ明朝" w:eastAsia="ＭＳ Ｐ明朝" w:hAnsi="ＭＳ Ｐ明朝" w:hint="eastAsia"/>
          <w:sz w:val="20"/>
        </w:rPr>
        <w:t xml:space="preserve">　　</w:t>
      </w:r>
    </w:p>
    <w:p w:rsidR="00D062CC" w:rsidRPr="00D062CC" w:rsidRDefault="0035536B" w:rsidP="00D062CC">
      <w:pPr>
        <w:rPr>
          <w:rFonts w:ascii="ＭＳ Ｐ明朝" w:eastAsia="ＭＳ Ｐ明朝" w:hAnsi="ＭＳ Ｐ明朝"/>
          <w:sz w:val="20"/>
        </w:rPr>
      </w:pPr>
      <w:r w:rsidRPr="00D062CC">
        <w:rPr>
          <w:rFonts w:ascii="ＭＳ Ｐ明朝" w:eastAsia="ＭＳ Ｐ明朝" w:hAnsi="ＭＳ Ｐ明朝" w:hint="eastAsia"/>
          <w:sz w:val="20"/>
        </w:rPr>
        <w:tab/>
        <w:t xml:space="preserve">　　　　　　　　　　　　　　　　　　　　　</w:t>
      </w:r>
      <w:r w:rsidRPr="00D062CC">
        <w:rPr>
          <w:rFonts w:ascii="ＭＳ Ｐ明朝" w:eastAsia="ＭＳ Ｐ明朝" w:hAnsi="ＭＳ Ｐ明朝" w:hint="eastAsia"/>
          <w:sz w:val="20"/>
        </w:rPr>
        <w:tab/>
      </w:r>
      <w:r w:rsidRPr="00D062CC">
        <w:rPr>
          <w:rFonts w:ascii="ＭＳ Ｐ明朝" w:eastAsia="ＭＳ Ｐ明朝" w:hAnsi="ＭＳ Ｐ明朝" w:hint="eastAsia"/>
          <w:sz w:val="20"/>
        </w:rPr>
        <w:tab/>
      </w:r>
    </w:p>
    <w:p w:rsidR="00D062CC" w:rsidRDefault="00D062CC" w:rsidP="00067DF4">
      <w:pPr>
        <w:rPr>
          <w:rFonts w:ascii="ＭＳ Ｐ明朝" w:eastAsia="ＭＳ Ｐ明朝" w:hAnsi="ＭＳ Ｐ明朝"/>
        </w:rPr>
      </w:pPr>
    </w:p>
    <w:p w:rsidR="00067DF4" w:rsidRPr="00D062CC" w:rsidRDefault="0035536B" w:rsidP="00067DF4">
      <w:pPr>
        <w:rPr>
          <w:rFonts w:ascii="ＭＳ Ｐ明朝" w:eastAsia="ＭＳ Ｐ明朝" w:hAnsi="ＭＳ Ｐ明朝"/>
        </w:rPr>
      </w:pPr>
      <w:r w:rsidRPr="00D062CC">
        <w:rPr>
          <w:rFonts w:ascii="ＭＳ Ｐ明朝" w:eastAsia="ＭＳ Ｐ明朝" w:hAnsi="ＭＳ Ｐ明朝" w:hint="eastAsia"/>
        </w:rPr>
        <w:tab/>
      </w:r>
    </w:p>
    <w:p w:rsidR="009348BD" w:rsidRPr="009348BD" w:rsidRDefault="009348BD" w:rsidP="009348BD">
      <w:pPr>
        <w:rPr>
          <w:rFonts w:ascii="Cambria" w:hAnsi="Cambria"/>
          <w:sz w:val="20"/>
        </w:rPr>
      </w:pPr>
      <w:r w:rsidRPr="009348BD">
        <w:rPr>
          <w:rFonts w:ascii="Cambria" w:hAnsi="Cambria"/>
          <w:sz w:val="20"/>
        </w:rPr>
        <w:t xml:space="preserve">The course is designed as a workshop to enable participants to conduct empirical research and experience writing professional papers in international political economy. The participants will have a firsthand experience on (1) how to formulate relevant research puzzles based on cutting edge academic work, (2) how to efficiently conduct social science research on the specific research question, and on the pedagogical merits of peer reviews and criticisms. Like most human </w:t>
      </w:r>
      <w:r>
        <w:rPr>
          <w:rFonts w:ascii="Cambria" w:hAnsi="Cambria"/>
          <w:sz w:val="20"/>
        </w:rPr>
        <w:t>endeavors, one can only excel in the art of paper writing</w:t>
      </w:r>
      <w:r w:rsidRPr="009348BD">
        <w:rPr>
          <w:rFonts w:ascii="Cambria" w:hAnsi="Cambria"/>
          <w:sz w:val="20"/>
        </w:rPr>
        <w:t xml:space="preserve"> through learning by doing,  </w:t>
      </w:r>
    </w:p>
    <w:p w:rsidR="00067DF4" w:rsidRPr="00D062CC" w:rsidRDefault="00067DF4" w:rsidP="00D062CC"/>
    <w:p w:rsidR="009348BD" w:rsidRDefault="009348BD" w:rsidP="00D062CC">
      <w:pPr>
        <w:rPr>
          <w:rFonts w:ascii="Cambria" w:hAnsi="Cambria"/>
          <w:sz w:val="20"/>
        </w:rPr>
      </w:pPr>
      <w:r w:rsidRPr="009348BD">
        <w:rPr>
          <w:rFonts w:ascii="Cambria" w:hAnsi="Cambria"/>
          <w:sz w:val="20"/>
        </w:rPr>
        <w:t xml:space="preserve">The course is </w:t>
      </w:r>
      <w:r>
        <w:rPr>
          <w:rFonts w:ascii="Cambria" w:hAnsi="Cambria"/>
          <w:sz w:val="20"/>
        </w:rPr>
        <w:t>divided into</w:t>
      </w:r>
      <w:r w:rsidRPr="009348BD">
        <w:rPr>
          <w:rFonts w:ascii="Cambria" w:hAnsi="Cambria"/>
          <w:sz w:val="20"/>
        </w:rPr>
        <w:t xml:space="preserve"> two parts: </w:t>
      </w:r>
    </w:p>
    <w:p w:rsidR="009348BD" w:rsidRDefault="009348BD" w:rsidP="00D062CC">
      <w:pPr>
        <w:rPr>
          <w:rFonts w:ascii="Cambria" w:hAnsi="Cambria"/>
          <w:sz w:val="20"/>
        </w:rPr>
      </w:pPr>
    </w:p>
    <w:p w:rsidR="00F37EE1" w:rsidRDefault="009348BD" w:rsidP="00D062CC">
      <w:pPr>
        <w:rPr>
          <w:rFonts w:ascii="Cambria" w:hAnsi="Cambria"/>
          <w:kern w:val="0"/>
          <w:sz w:val="20"/>
        </w:rPr>
      </w:pPr>
      <w:r w:rsidRPr="009348BD">
        <w:rPr>
          <w:rFonts w:ascii="Cambria" w:hAnsi="Cambria"/>
          <w:sz w:val="20"/>
        </w:rPr>
        <w:t xml:space="preserve">At the first class meeting, participants are expected to declare the tentative topic of his/her paper. </w:t>
      </w:r>
      <w:r>
        <w:rPr>
          <w:rFonts w:ascii="Cambria" w:hAnsi="Cambria"/>
          <w:sz w:val="20"/>
        </w:rPr>
        <w:t>Henceforth,</w:t>
      </w:r>
      <w:r w:rsidRPr="009348BD">
        <w:rPr>
          <w:rFonts w:ascii="Cambria" w:hAnsi="Cambria"/>
          <w:sz w:val="20"/>
        </w:rPr>
        <w:t xml:space="preserve"> </w:t>
      </w:r>
      <w:r>
        <w:rPr>
          <w:rFonts w:ascii="Cambria" w:hAnsi="Cambria"/>
          <w:sz w:val="20"/>
        </w:rPr>
        <w:t>during the</w:t>
      </w:r>
      <w:r w:rsidRPr="009348BD">
        <w:rPr>
          <w:rFonts w:ascii="Cambria" w:hAnsi="Cambria"/>
          <w:sz w:val="20"/>
        </w:rPr>
        <w:t xml:space="preserve"> first part of the course (week 2 to </w:t>
      </w:r>
      <w:r w:rsidR="00F37EE1">
        <w:rPr>
          <w:rFonts w:ascii="Cambria" w:hAnsi="Cambria"/>
          <w:sz w:val="20"/>
        </w:rPr>
        <w:t>5</w:t>
      </w:r>
      <w:r w:rsidRPr="009348BD">
        <w:rPr>
          <w:rFonts w:ascii="Cambria" w:hAnsi="Cambria"/>
          <w:sz w:val="20"/>
        </w:rPr>
        <w:t>), the class will read the works of the leading scholars on the</w:t>
      </w:r>
      <w:r>
        <w:rPr>
          <w:rFonts w:ascii="Cambria" w:hAnsi="Cambria"/>
          <w:sz w:val="20"/>
        </w:rPr>
        <w:t>ir</w:t>
      </w:r>
      <w:r w:rsidRPr="009348BD">
        <w:rPr>
          <w:rFonts w:ascii="Cambria" w:hAnsi="Cambria"/>
          <w:sz w:val="20"/>
        </w:rPr>
        <w:t xml:space="preserve"> chosen topics. Thus, </w:t>
      </w:r>
      <w:r w:rsidRPr="009348BD">
        <w:rPr>
          <w:rFonts w:ascii="Cambria" w:hAnsi="Cambria"/>
          <w:sz w:val="20"/>
          <w:u w:val="single"/>
        </w:rPr>
        <w:t>prior to the first meeting</w:t>
      </w:r>
      <w:r w:rsidRPr="009348BD">
        <w:rPr>
          <w:rFonts w:ascii="Cambria" w:hAnsi="Cambria"/>
          <w:sz w:val="20"/>
        </w:rPr>
        <w:t xml:space="preserve">, everyone is expected to </w:t>
      </w:r>
      <w:r w:rsidRPr="009348BD">
        <w:rPr>
          <w:rFonts w:ascii="Cambria" w:hAnsi="Cambria"/>
          <w:kern w:val="0"/>
          <w:sz w:val="20"/>
        </w:rPr>
        <w:t xml:space="preserve">have in mind an author and/or articles the person wishes to </w:t>
      </w:r>
      <w:r w:rsidR="00F37EE1">
        <w:rPr>
          <w:rFonts w:ascii="Cambria" w:hAnsi="Cambria"/>
          <w:kern w:val="0"/>
          <w:sz w:val="20"/>
        </w:rPr>
        <w:t>analyze</w:t>
      </w:r>
      <w:r w:rsidRPr="009348BD">
        <w:rPr>
          <w:rFonts w:ascii="Cambria" w:hAnsi="Cambria"/>
          <w:kern w:val="0"/>
          <w:sz w:val="20"/>
        </w:rPr>
        <w:t xml:space="preserve"> in class, selected</w:t>
      </w:r>
      <w:r w:rsidRPr="009348BD">
        <w:rPr>
          <w:rFonts w:ascii="Cambria" w:hAnsi="Cambria"/>
          <w:sz w:val="20"/>
        </w:rPr>
        <w:t xml:space="preserve"> by referring to my international political economy course syllabus</w:t>
      </w:r>
      <w:r w:rsidR="00F37EE1">
        <w:rPr>
          <w:rFonts w:ascii="Cambria" w:hAnsi="Cambria"/>
          <w:sz w:val="20"/>
        </w:rPr>
        <w:t>, which can be downloaded</w:t>
      </w:r>
      <w:r w:rsidRPr="009348BD">
        <w:rPr>
          <w:rFonts w:ascii="Cambria" w:hAnsi="Cambria"/>
          <w:sz w:val="20"/>
        </w:rPr>
        <w:t xml:space="preserve"> from </w:t>
      </w:r>
      <w:r w:rsidRPr="009348BD">
        <w:rPr>
          <w:rFonts w:ascii="Cambria" w:hAnsi="Cambria"/>
          <w:sz w:val="20"/>
          <w:szCs w:val="21"/>
        </w:rPr>
        <w:t>&lt;</w:t>
      </w:r>
      <w:hyperlink r:id="rId5" w:history="1">
        <w:r w:rsidRPr="009348BD">
          <w:rPr>
            <w:rStyle w:val="a6"/>
            <w:rFonts w:ascii="Cambria" w:hAnsi="Cambria"/>
            <w:sz w:val="20"/>
          </w:rPr>
          <w:t>h</w:t>
        </w:r>
        <w:r w:rsidRPr="009348BD">
          <w:rPr>
            <w:rStyle w:val="a6"/>
            <w:rFonts w:ascii="Cambria" w:hAnsi="Cambria"/>
            <w:sz w:val="20"/>
          </w:rPr>
          <w:t>t</w:t>
        </w:r>
        <w:r w:rsidRPr="009348BD">
          <w:rPr>
            <w:rStyle w:val="a6"/>
            <w:rFonts w:ascii="Cambria" w:hAnsi="Cambria"/>
            <w:sz w:val="20"/>
          </w:rPr>
          <w:t>tp://web.iss.u-tokyo.ac.jp/~hiwatari/</w:t>
        </w:r>
      </w:hyperlink>
      <w:r w:rsidRPr="009348BD">
        <w:rPr>
          <w:rFonts w:ascii="Cambria" w:hAnsi="Cambria"/>
          <w:kern w:val="0"/>
          <w:sz w:val="20"/>
        </w:rPr>
        <w:t>&gt;</w:t>
      </w:r>
      <w:r w:rsidR="00F37EE1">
        <w:rPr>
          <w:rFonts w:ascii="Cambria" w:hAnsi="Cambria"/>
          <w:kern w:val="0"/>
          <w:sz w:val="20"/>
        </w:rPr>
        <w:t>,</w:t>
      </w:r>
      <w:r w:rsidRPr="009348BD">
        <w:rPr>
          <w:rFonts w:ascii="Cambria" w:hAnsi="Cambria"/>
          <w:kern w:val="0"/>
          <w:sz w:val="20"/>
        </w:rPr>
        <w:t xml:space="preserve"> or </w:t>
      </w:r>
      <w:r w:rsidR="00F37EE1">
        <w:rPr>
          <w:rFonts w:ascii="Cambria" w:hAnsi="Cambria"/>
          <w:kern w:val="0"/>
          <w:sz w:val="20"/>
        </w:rPr>
        <w:t xml:space="preserve">by skimming </w:t>
      </w:r>
      <w:r w:rsidRPr="009348BD">
        <w:rPr>
          <w:rFonts w:ascii="Cambria" w:hAnsi="Cambria"/>
          <w:kern w:val="0"/>
          <w:sz w:val="20"/>
        </w:rPr>
        <w:t>the table of contents of</w:t>
      </w:r>
      <w:r w:rsidR="00F37EE1">
        <w:rPr>
          <w:rFonts w:ascii="Cambria" w:hAnsi="Cambria"/>
          <w:kern w:val="0"/>
          <w:sz w:val="20"/>
        </w:rPr>
        <w:t xml:space="preserve"> the</w:t>
      </w:r>
      <w:r w:rsidRPr="009348BD">
        <w:rPr>
          <w:rFonts w:ascii="Cambria" w:hAnsi="Cambria"/>
          <w:kern w:val="0"/>
          <w:sz w:val="20"/>
        </w:rPr>
        <w:t xml:space="preserve"> recent issues of </w:t>
      </w:r>
      <w:r w:rsidR="00F37EE1">
        <w:rPr>
          <w:rFonts w:ascii="Cambria" w:hAnsi="Cambria"/>
          <w:kern w:val="0"/>
          <w:sz w:val="20"/>
        </w:rPr>
        <w:t xml:space="preserve">the </w:t>
      </w:r>
      <w:r w:rsidRPr="009348BD">
        <w:rPr>
          <w:rFonts w:ascii="Cambria" w:hAnsi="Cambria"/>
          <w:kern w:val="0"/>
          <w:sz w:val="20"/>
        </w:rPr>
        <w:t xml:space="preserve">major journals in international political economy (such as, </w:t>
      </w:r>
      <w:r w:rsidRPr="009348BD">
        <w:rPr>
          <w:rFonts w:ascii="Cambria" w:hAnsi="Cambria"/>
          <w:i/>
          <w:kern w:val="0"/>
          <w:sz w:val="20"/>
        </w:rPr>
        <w:t>International Organization</w:t>
      </w:r>
      <w:r w:rsidRPr="009348BD">
        <w:rPr>
          <w:rFonts w:ascii="Cambria" w:hAnsi="Cambria"/>
          <w:kern w:val="0"/>
          <w:sz w:val="20"/>
        </w:rPr>
        <w:t xml:space="preserve">, </w:t>
      </w:r>
      <w:r w:rsidRPr="009348BD">
        <w:rPr>
          <w:rFonts w:ascii="Cambria" w:hAnsi="Cambria"/>
          <w:i/>
          <w:kern w:val="0"/>
          <w:sz w:val="20"/>
        </w:rPr>
        <w:t>International Studies Quarterly</w:t>
      </w:r>
      <w:r w:rsidRPr="009348BD">
        <w:rPr>
          <w:rFonts w:ascii="Cambria" w:hAnsi="Cambria"/>
          <w:kern w:val="0"/>
          <w:sz w:val="20"/>
        </w:rPr>
        <w:t xml:space="preserve">, </w:t>
      </w:r>
      <w:r w:rsidRPr="009348BD">
        <w:rPr>
          <w:rFonts w:ascii="Cambria" w:hAnsi="Cambria"/>
          <w:i/>
          <w:kern w:val="0"/>
          <w:sz w:val="20"/>
        </w:rPr>
        <w:t>Journal of Conflict Resolution</w:t>
      </w:r>
      <w:r>
        <w:rPr>
          <w:rFonts w:ascii="Cambria" w:hAnsi="Cambria"/>
          <w:kern w:val="0"/>
          <w:sz w:val="20"/>
        </w:rPr>
        <w:t>,</w:t>
      </w:r>
      <w:r w:rsidRPr="009348BD">
        <w:rPr>
          <w:rFonts w:ascii="Cambria" w:hAnsi="Cambria"/>
          <w:i/>
          <w:kern w:val="0"/>
          <w:sz w:val="20"/>
        </w:rPr>
        <w:t xml:space="preserve"> World Politics</w:t>
      </w:r>
      <w:r w:rsidRPr="009348BD">
        <w:rPr>
          <w:rFonts w:ascii="Cambria" w:hAnsi="Cambria"/>
          <w:kern w:val="0"/>
          <w:sz w:val="20"/>
        </w:rPr>
        <w:t xml:space="preserve">, </w:t>
      </w:r>
      <w:r w:rsidRPr="009348BD">
        <w:rPr>
          <w:rFonts w:ascii="Cambria" w:hAnsi="Cambria"/>
          <w:i/>
          <w:kern w:val="0"/>
          <w:sz w:val="20"/>
        </w:rPr>
        <w:t>International Interaction</w:t>
      </w:r>
      <w:r w:rsidRPr="009348BD">
        <w:rPr>
          <w:rFonts w:ascii="Cambria" w:hAnsi="Cambria"/>
          <w:kern w:val="0"/>
          <w:sz w:val="20"/>
        </w:rPr>
        <w:t>, etc.).</w:t>
      </w:r>
    </w:p>
    <w:p w:rsidR="00F37EE1" w:rsidRDefault="00F37EE1" w:rsidP="00D062CC">
      <w:pPr>
        <w:rPr>
          <w:rFonts w:ascii="Cambria" w:hAnsi="Cambria"/>
          <w:kern w:val="0"/>
          <w:sz w:val="20"/>
        </w:rPr>
      </w:pPr>
    </w:p>
    <w:p w:rsidR="00F37EE1" w:rsidRDefault="00F37EE1" w:rsidP="00F37EE1">
      <w:pPr>
        <w:rPr>
          <w:rFonts w:ascii="Cambria" w:hAnsi="Cambria"/>
          <w:sz w:val="20"/>
        </w:rPr>
      </w:pPr>
      <w:r w:rsidRPr="00F37EE1">
        <w:rPr>
          <w:rFonts w:ascii="Cambria" w:hAnsi="Cambria"/>
          <w:kern w:val="0"/>
          <w:sz w:val="20"/>
        </w:rPr>
        <w:t xml:space="preserve">The purpose of the first part of the course is to familiarize oneself with how his/her topic is argued by leading researchers of the field as well as with the basic structure of academic/professional papers. Among the scholars listed in my syllabus, people such as </w:t>
      </w:r>
      <w:r w:rsidRPr="00F37EE1">
        <w:rPr>
          <w:rFonts w:ascii="Cambria" w:hAnsi="Cambria"/>
          <w:sz w:val="20"/>
          <w:szCs w:val="21"/>
        </w:rPr>
        <w:t xml:space="preserve">Mansfield-Milner (trade), Simmons (investment and finance), </w:t>
      </w:r>
      <w:proofErr w:type="spellStart"/>
      <w:r w:rsidRPr="00F37EE1">
        <w:rPr>
          <w:rFonts w:ascii="Cambria" w:hAnsi="Cambria"/>
          <w:sz w:val="20"/>
          <w:szCs w:val="21"/>
        </w:rPr>
        <w:t>Rodrik</w:t>
      </w:r>
      <w:proofErr w:type="spellEnd"/>
      <w:r w:rsidRPr="00F37EE1">
        <w:rPr>
          <w:rFonts w:ascii="Cambria" w:hAnsi="Cambria"/>
          <w:sz w:val="20"/>
          <w:szCs w:val="21"/>
        </w:rPr>
        <w:t xml:space="preserve"> (development), Bernhard-</w:t>
      </w:r>
      <w:proofErr w:type="spellStart"/>
      <w:r w:rsidRPr="00F37EE1">
        <w:rPr>
          <w:rFonts w:ascii="Cambria" w:hAnsi="Cambria"/>
          <w:sz w:val="20"/>
          <w:szCs w:val="21"/>
        </w:rPr>
        <w:t>Leblang</w:t>
      </w:r>
      <w:proofErr w:type="spellEnd"/>
      <w:r w:rsidRPr="00F37EE1">
        <w:rPr>
          <w:rFonts w:ascii="Cambria" w:hAnsi="Cambria"/>
          <w:sz w:val="20"/>
          <w:szCs w:val="21"/>
        </w:rPr>
        <w:t xml:space="preserve">, (currency), Quinn (capital liberalization), Jensen (Investment), </w:t>
      </w:r>
      <w:r w:rsidRPr="00F37EE1">
        <w:rPr>
          <w:rFonts w:ascii="Cambria" w:hAnsi="Cambria"/>
          <w:sz w:val="20"/>
        </w:rPr>
        <w:t xml:space="preserve">Busch-Reinhardt (WTO), </w:t>
      </w:r>
      <w:proofErr w:type="spellStart"/>
      <w:r w:rsidRPr="00F37EE1">
        <w:rPr>
          <w:rFonts w:ascii="Cambria" w:hAnsi="Cambria"/>
          <w:sz w:val="20"/>
        </w:rPr>
        <w:t>Dreher-Veeland</w:t>
      </w:r>
      <w:proofErr w:type="spellEnd"/>
      <w:r w:rsidRPr="00F37EE1">
        <w:rPr>
          <w:rFonts w:ascii="Cambria" w:hAnsi="Cambria"/>
          <w:sz w:val="20"/>
        </w:rPr>
        <w:t xml:space="preserve"> (IMF), etc, are likely to appear as one’s choice of readings. </w:t>
      </w:r>
    </w:p>
    <w:p w:rsidR="00F37EE1" w:rsidRDefault="00F37EE1" w:rsidP="00F37EE1">
      <w:pPr>
        <w:rPr>
          <w:rFonts w:ascii="Cambria" w:hAnsi="Cambria"/>
          <w:sz w:val="20"/>
        </w:rPr>
      </w:pPr>
    </w:p>
    <w:p w:rsidR="00F37EE1" w:rsidRPr="00F37EE1" w:rsidRDefault="00F37EE1" w:rsidP="00F37EE1">
      <w:pPr>
        <w:rPr>
          <w:rFonts w:ascii="Cambria" w:hAnsi="Cambria"/>
          <w:sz w:val="20"/>
        </w:rPr>
      </w:pPr>
      <w:r w:rsidRPr="00F37EE1">
        <w:rPr>
          <w:rFonts w:ascii="Cambria" w:hAnsi="Cambria"/>
          <w:sz w:val="20"/>
        </w:rPr>
        <w:t xml:space="preserve">While introducing one’s research topic and related readings, </w:t>
      </w:r>
      <w:r>
        <w:rPr>
          <w:rFonts w:ascii="Cambria" w:hAnsi="Cambria"/>
          <w:sz w:val="20"/>
        </w:rPr>
        <w:t>e</w:t>
      </w:r>
      <w:r w:rsidRPr="00F37EE1">
        <w:rPr>
          <w:rFonts w:ascii="Cambria" w:hAnsi="Cambria"/>
          <w:sz w:val="20"/>
        </w:rPr>
        <w:t>ach participant is required to file his/her paper topic by the end of week</w:t>
      </w:r>
      <w:r>
        <w:rPr>
          <w:rFonts w:ascii="Cambria" w:hAnsi="Cambria"/>
          <w:sz w:val="20"/>
        </w:rPr>
        <w:t xml:space="preserve"> three</w:t>
      </w:r>
      <w:r w:rsidRPr="00F37EE1">
        <w:rPr>
          <w:rFonts w:ascii="Cambria" w:hAnsi="Cambria"/>
          <w:sz w:val="20"/>
        </w:rPr>
        <w:t>. By then, each participant is likely to realize that research papers in international political economy are usually structured in the following manner, regardless of whether it is a quantitative and large-n or a qualitative and small-n research:</w:t>
      </w:r>
    </w:p>
    <w:p w:rsidR="00F37EE1" w:rsidRPr="00F37EE1" w:rsidRDefault="00F37EE1" w:rsidP="00F37EE1">
      <w:pPr>
        <w:ind w:firstLine="100"/>
        <w:rPr>
          <w:rFonts w:ascii="Cambria" w:hAnsi="Cambria"/>
          <w:sz w:val="20"/>
        </w:rPr>
      </w:pPr>
    </w:p>
    <w:p w:rsidR="00F37EE1" w:rsidRDefault="00F37EE1" w:rsidP="00F37EE1">
      <w:pPr>
        <w:rPr>
          <w:rFonts w:ascii="Cambria" w:hAnsi="Cambria"/>
          <w:sz w:val="20"/>
        </w:rPr>
      </w:pPr>
      <w:r w:rsidRPr="00F37EE1">
        <w:rPr>
          <w:rFonts w:ascii="Cambria" w:hAnsi="Cambria"/>
          <w:sz w:val="20"/>
        </w:rPr>
        <w:t>International economic policy/relations = political independent variables + economic control variables</w:t>
      </w:r>
    </w:p>
    <w:p w:rsidR="00F37EE1" w:rsidRDefault="00F37EE1" w:rsidP="00F37EE1">
      <w:pPr>
        <w:rPr>
          <w:rFonts w:ascii="Cambria" w:hAnsi="Cambria"/>
          <w:sz w:val="20"/>
        </w:rPr>
      </w:pPr>
    </w:p>
    <w:p w:rsidR="00F37EE1" w:rsidRPr="00F37EE1" w:rsidRDefault="009E239D" w:rsidP="00F37EE1">
      <w:pPr>
        <w:rPr>
          <w:rFonts w:ascii="Cambria" w:hAnsi="Cambria"/>
          <w:sz w:val="20"/>
        </w:rPr>
      </w:pPr>
      <w:r>
        <w:rPr>
          <w:rFonts w:ascii="Cambria" w:hAnsi="Cambria"/>
          <w:sz w:val="20"/>
        </w:rPr>
        <w:t>By then, e</w:t>
      </w:r>
      <w:r w:rsidR="00F37EE1">
        <w:rPr>
          <w:rFonts w:ascii="Cambria" w:hAnsi="Cambria"/>
          <w:sz w:val="20"/>
        </w:rPr>
        <w:t xml:space="preserve">ach participant is also likely to figure out whether </w:t>
      </w:r>
      <w:r>
        <w:rPr>
          <w:rFonts w:ascii="Cambria" w:hAnsi="Cambria"/>
          <w:sz w:val="20"/>
        </w:rPr>
        <w:t>his/her</w:t>
      </w:r>
      <w:r w:rsidR="00F37EE1">
        <w:rPr>
          <w:rFonts w:ascii="Cambria" w:hAnsi="Cambria"/>
          <w:sz w:val="20"/>
        </w:rPr>
        <w:t xml:space="preserve"> original research </w:t>
      </w:r>
      <w:r>
        <w:rPr>
          <w:rFonts w:ascii="Cambria" w:hAnsi="Cambria"/>
          <w:sz w:val="20"/>
        </w:rPr>
        <w:t xml:space="preserve">focuses on </w:t>
      </w:r>
      <w:r w:rsidRPr="009E239D">
        <w:rPr>
          <w:rFonts w:ascii="Cambria" w:hAnsi="Cambria"/>
          <w:i/>
          <w:sz w:val="20"/>
        </w:rPr>
        <w:t>descriptive inference</w:t>
      </w:r>
      <w:r>
        <w:rPr>
          <w:rFonts w:ascii="Cambria" w:hAnsi="Cambria"/>
          <w:sz w:val="20"/>
        </w:rPr>
        <w:t xml:space="preserve"> (meaning indentifying the nature of the dependent variable) or </w:t>
      </w:r>
      <w:r w:rsidRPr="009E239D">
        <w:rPr>
          <w:rFonts w:ascii="Cambria" w:hAnsi="Cambria"/>
          <w:i/>
          <w:sz w:val="20"/>
        </w:rPr>
        <w:t>causal inference</w:t>
      </w:r>
      <w:r>
        <w:rPr>
          <w:rFonts w:ascii="Cambria" w:hAnsi="Cambria"/>
          <w:sz w:val="20"/>
        </w:rPr>
        <w:t xml:space="preserve"> (meaning identifying the relationship between the dependent variable and independent variable), a distinction that shapes the appropriate method and data used.</w:t>
      </w:r>
    </w:p>
    <w:p w:rsidR="00F37EE1" w:rsidRPr="00F37EE1" w:rsidRDefault="00F37EE1" w:rsidP="00F37EE1">
      <w:pPr>
        <w:rPr>
          <w:rFonts w:ascii="Cambria" w:hAnsi="Cambria"/>
          <w:sz w:val="20"/>
        </w:rPr>
      </w:pPr>
    </w:p>
    <w:p w:rsidR="009E239D" w:rsidRDefault="009E239D" w:rsidP="009E239D">
      <w:pPr>
        <w:rPr>
          <w:rFonts w:ascii="Cambria" w:hAnsi="Cambria"/>
          <w:sz w:val="20"/>
          <w:szCs w:val="21"/>
        </w:rPr>
      </w:pPr>
      <w:r w:rsidRPr="009E239D">
        <w:rPr>
          <w:rFonts w:ascii="Cambria" w:hAnsi="Cambria"/>
          <w:sz w:val="20"/>
          <w:szCs w:val="21"/>
        </w:rPr>
        <w:t>The second part of the course opens at the beginning of week 6 by which everyone is expected to hand in a research paper prospectus stating the paper’s dependent variable (as well as independent and control variables for causal inference research), its basic hypothesis, and what kind of data or materials will be used to substantiate the hypothesis.</w:t>
      </w:r>
      <w:r>
        <w:rPr>
          <w:rFonts w:ascii="Cambria" w:hAnsi="Cambria"/>
          <w:sz w:val="20"/>
          <w:szCs w:val="21"/>
        </w:rPr>
        <w:t xml:space="preserve"> </w:t>
      </w:r>
    </w:p>
    <w:p w:rsidR="009E239D" w:rsidRDefault="009E239D" w:rsidP="009E239D">
      <w:pPr>
        <w:rPr>
          <w:rFonts w:ascii="Cambria" w:hAnsi="Cambria"/>
          <w:sz w:val="20"/>
          <w:szCs w:val="21"/>
        </w:rPr>
      </w:pPr>
    </w:p>
    <w:p w:rsidR="009E239D" w:rsidRPr="00A8678B" w:rsidRDefault="009E239D" w:rsidP="009E239D">
      <w:pPr>
        <w:rPr>
          <w:rFonts w:ascii="Cambria" w:hAnsi="Cambria"/>
          <w:sz w:val="20"/>
          <w:szCs w:val="21"/>
        </w:rPr>
      </w:pPr>
      <w:r w:rsidRPr="00A8678B">
        <w:rPr>
          <w:rFonts w:ascii="Cambria" w:hAnsi="Cambria"/>
          <w:sz w:val="20"/>
          <w:szCs w:val="21"/>
        </w:rPr>
        <w:t xml:space="preserve">After </w:t>
      </w:r>
      <w:r w:rsidR="00A8678B">
        <w:rPr>
          <w:rFonts w:ascii="Cambria" w:hAnsi="Cambria"/>
          <w:sz w:val="20"/>
          <w:szCs w:val="21"/>
        </w:rPr>
        <w:t>W</w:t>
      </w:r>
      <w:r w:rsidRPr="00A8678B">
        <w:rPr>
          <w:rFonts w:ascii="Cambria" w:hAnsi="Cambria"/>
          <w:sz w:val="20"/>
          <w:szCs w:val="21"/>
        </w:rPr>
        <w:t>eek 6</w:t>
      </w:r>
      <w:r w:rsidR="00A8678B">
        <w:rPr>
          <w:rFonts w:ascii="Cambria" w:hAnsi="Cambria"/>
          <w:sz w:val="20"/>
          <w:szCs w:val="21"/>
        </w:rPr>
        <w:t>,</w:t>
      </w:r>
      <w:r w:rsidRPr="00A8678B">
        <w:rPr>
          <w:rFonts w:ascii="Cambria" w:hAnsi="Cambria"/>
          <w:sz w:val="20"/>
          <w:szCs w:val="21"/>
        </w:rPr>
        <w:t xml:space="preserve"> the class will concentrate on the presentation of in-class progress reports. Everyone will take turns in reporting how their paper is progressing while others will make suggestions and criticisms on how each reporter should proceed in finishing the paper. It is </w:t>
      </w:r>
      <w:r w:rsidR="00A8678B">
        <w:rPr>
          <w:rFonts w:ascii="Cambria" w:hAnsi="Cambria"/>
          <w:sz w:val="20"/>
          <w:szCs w:val="21"/>
        </w:rPr>
        <w:t xml:space="preserve">extremely </w:t>
      </w:r>
      <w:r w:rsidRPr="00A8678B">
        <w:rPr>
          <w:rFonts w:ascii="Cambria" w:hAnsi="Cambria"/>
          <w:sz w:val="20"/>
          <w:szCs w:val="21"/>
        </w:rPr>
        <w:t xml:space="preserve">important to realize that </w:t>
      </w:r>
      <w:r w:rsidR="00A8678B">
        <w:rPr>
          <w:rFonts w:ascii="Cambria" w:hAnsi="Cambria"/>
          <w:sz w:val="20"/>
          <w:szCs w:val="21"/>
        </w:rPr>
        <w:t xml:space="preserve">figuring out the argument presented by other participants, including its strength and weakness, is a repetition of the mind process one has to go through in competing one’s own paper.  </w:t>
      </w:r>
      <w:r w:rsidRPr="00A8678B">
        <w:rPr>
          <w:rFonts w:ascii="Cambria" w:hAnsi="Cambria"/>
          <w:sz w:val="20"/>
          <w:szCs w:val="21"/>
        </w:rPr>
        <w:t xml:space="preserve">Everyone is expected to write up his/her research paper and present it at a mini-conference, which will be held </w:t>
      </w:r>
      <w:r w:rsidR="00F104FD">
        <w:rPr>
          <w:rFonts w:ascii="Cambria" w:hAnsi="Cambria"/>
          <w:sz w:val="20"/>
          <w:szCs w:val="21"/>
        </w:rPr>
        <w:t>in scorching mid-July</w:t>
      </w:r>
      <w:r w:rsidRPr="00A8678B">
        <w:rPr>
          <w:rFonts w:ascii="Cambria" w:hAnsi="Cambria"/>
          <w:sz w:val="20"/>
          <w:szCs w:val="21"/>
        </w:rPr>
        <w:t>.</w:t>
      </w:r>
    </w:p>
    <w:p w:rsidR="00067DF4" w:rsidRPr="00D062CC" w:rsidRDefault="00067DF4" w:rsidP="009E239D"/>
    <w:p w:rsidR="00067DF4" w:rsidRPr="00D062CC" w:rsidRDefault="00067DF4" w:rsidP="00D062CC"/>
    <w:p w:rsidR="00F20D0D" w:rsidRPr="00F104FD" w:rsidRDefault="0048054A" w:rsidP="00F104FD">
      <w:pPr>
        <w:widowControl/>
        <w:spacing w:line="240" w:lineRule="auto"/>
        <w:rPr>
          <w:rFonts w:ascii="Calibri" w:hAnsi="Calibri"/>
          <w:b/>
          <w:szCs w:val="24"/>
        </w:rPr>
      </w:pPr>
      <w:r>
        <w:rPr>
          <w:szCs w:val="24"/>
        </w:rPr>
        <w:br w:type="page"/>
      </w:r>
      <w:r w:rsidR="00F104FD" w:rsidRPr="00F104FD">
        <w:rPr>
          <w:rFonts w:ascii="Calibri" w:eastAsia="ＭＳ Ｐ明朝" w:hAnsi="Calibri"/>
          <w:b/>
        </w:rPr>
        <w:t>References</w:t>
      </w:r>
      <w:r w:rsidR="00F104FD">
        <w:rPr>
          <w:rFonts w:ascii="Calibri" w:eastAsia="ＭＳ Ｐ明朝" w:hAnsi="Calibri"/>
          <w:b/>
        </w:rPr>
        <w:t xml:space="preserve"> on methodology</w:t>
      </w:r>
    </w:p>
    <w:p w:rsidR="00F20D0D" w:rsidRPr="00D062CC" w:rsidRDefault="00F20D0D" w:rsidP="00F20D0D">
      <w:pPr>
        <w:rPr>
          <w:rFonts w:ascii="ＭＳ Ｐ明朝" w:eastAsia="ＭＳ Ｐ明朝" w:hAnsi="ＭＳ Ｐ明朝"/>
        </w:rPr>
      </w:pPr>
    </w:p>
    <w:p w:rsidR="00F104FD" w:rsidRPr="00F104FD" w:rsidRDefault="00F104FD">
      <w:pPr>
        <w:rPr>
          <w:rFonts w:ascii="Calibri" w:hAnsi="Calibri"/>
          <w:b/>
        </w:rPr>
      </w:pPr>
      <w:r w:rsidRPr="00F104FD">
        <w:rPr>
          <w:rFonts w:ascii="Calibri" w:hAnsi="Calibri"/>
          <w:b/>
        </w:rPr>
        <w:t>Basics</w:t>
      </w:r>
    </w:p>
    <w:p w:rsidR="00067DF4" w:rsidRPr="00F20D0D" w:rsidRDefault="00067DF4"/>
    <w:p w:rsidR="00067DF4" w:rsidRPr="00AE29E9" w:rsidRDefault="0035536B">
      <w:pPr>
        <w:numPr>
          <w:ilvl w:val="0"/>
          <w:numId w:val="1"/>
        </w:numPr>
        <w:rPr>
          <w:rFonts w:ascii="Cambria" w:eastAsia="ＭＳ Ｐ明朝" w:hAnsi="Cambria"/>
        </w:rPr>
      </w:pPr>
      <w:r w:rsidRPr="00AE29E9">
        <w:rPr>
          <w:rFonts w:ascii="Cambria" w:eastAsia="ＭＳ Ｐ明朝" w:hAnsi="Cambria"/>
        </w:rPr>
        <w:t xml:space="preserve">Gary King, Robert O. </w:t>
      </w:r>
      <w:proofErr w:type="spellStart"/>
      <w:r w:rsidRPr="00AE29E9">
        <w:rPr>
          <w:rFonts w:ascii="Cambria" w:eastAsia="ＭＳ Ｐ明朝" w:hAnsi="Cambria"/>
        </w:rPr>
        <w:t>Keohane</w:t>
      </w:r>
      <w:proofErr w:type="spellEnd"/>
      <w:r w:rsidRPr="00AE29E9">
        <w:rPr>
          <w:rFonts w:ascii="Cambria" w:eastAsia="ＭＳ Ｐ明朝" w:hAnsi="Cambria"/>
        </w:rPr>
        <w:t xml:space="preserve"> and Sidney </w:t>
      </w:r>
      <w:proofErr w:type="spellStart"/>
      <w:r w:rsidRPr="00AE29E9">
        <w:rPr>
          <w:rFonts w:ascii="Cambria" w:eastAsia="ＭＳ Ｐ明朝" w:hAnsi="Cambria"/>
        </w:rPr>
        <w:t>Verba</w:t>
      </w:r>
      <w:proofErr w:type="spellEnd"/>
      <w:r w:rsidRPr="00AE29E9">
        <w:rPr>
          <w:rFonts w:ascii="Cambria" w:eastAsia="ＭＳ Ｐ明朝" w:hAnsi="Cambria"/>
        </w:rPr>
        <w:t xml:space="preserve">, </w:t>
      </w:r>
      <w:r w:rsidRPr="00AE29E9">
        <w:rPr>
          <w:rFonts w:ascii="Cambria" w:eastAsia="ＭＳ Ｐ明朝" w:hAnsi="Cambria"/>
          <w:i/>
        </w:rPr>
        <w:t>Designing Social Inquiry: Scientific Inference in Qualitative Research</w:t>
      </w:r>
      <w:r w:rsidRPr="00AE29E9">
        <w:rPr>
          <w:rFonts w:ascii="Cambria" w:eastAsia="ＭＳ Ｐ明朝" w:hAnsi="Cambria"/>
        </w:rPr>
        <w:t xml:space="preserve"> (Princeton: Princeton University Press, 1994)</w:t>
      </w:r>
    </w:p>
    <w:p w:rsidR="00067DF4" w:rsidRPr="00AE29E9" w:rsidRDefault="00067DF4" w:rsidP="00067DF4">
      <w:pPr>
        <w:rPr>
          <w:rFonts w:ascii="Cambria" w:eastAsia="ＭＳ Ｐ明朝" w:hAnsi="Cambria"/>
        </w:rPr>
      </w:pPr>
    </w:p>
    <w:p w:rsidR="00F104FD" w:rsidRDefault="0035536B" w:rsidP="00067DF4">
      <w:pPr>
        <w:numPr>
          <w:ilvl w:val="0"/>
          <w:numId w:val="1"/>
        </w:numPr>
        <w:rPr>
          <w:rFonts w:ascii="Cambria" w:eastAsia="ＭＳ Ｐ明朝" w:hAnsi="Cambria"/>
        </w:rPr>
      </w:pPr>
      <w:r w:rsidRPr="00AE29E9">
        <w:rPr>
          <w:rFonts w:ascii="Cambria" w:eastAsia="ＭＳ Ｐ明朝" w:hAnsi="Cambria"/>
        </w:rPr>
        <w:t xml:space="preserve">Henry E. Brady and David Collier (eds.), </w:t>
      </w:r>
      <w:r w:rsidRPr="00AE29E9">
        <w:rPr>
          <w:rFonts w:ascii="Cambria" w:eastAsia="ＭＳ Ｐ明朝" w:hAnsi="Cambria"/>
          <w:i/>
        </w:rPr>
        <w:t>Rethinking Social Inquiry: Diverse Tools, Shared Standards</w:t>
      </w:r>
      <w:r w:rsidRPr="00AE29E9">
        <w:rPr>
          <w:rFonts w:ascii="Cambria" w:eastAsia="ＭＳ Ｐ明朝" w:hAnsi="Cambria"/>
        </w:rPr>
        <w:t xml:space="preserve"> (Lanham: </w:t>
      </w:r>
      <w:proofErr w:type="spellStart"/>
      <w:r w:rsidRPr="00AE29E9">
        <w:rPr>
          <w:rFonts w:ascii="Cambria" w:eastAsia="ＭＳ Ｐ明朝" w:hAnsi="Cambria"/>
        </w:rPr>
        <w:t>Rowman</w:t>
      </w:r>
      <w:proofErr w:type="spellEnd"/>
      <w:r w:rsidRPr="00AE29E9">
        <w:rPr>
          <w:rFonts w:ascii="Cambria" w:eastAsia="ＭＳ Ｐ明朝" w:hAnsi="Cambria"/>
        </w:rPr>
        <w:t xml:space="preserve"> and Littlefield Publishers, 2004) </w:t>
      </w:r>
    </w:p>
    <w:p w:rsidR="00F104FD" w:rsidRDefault="00F104FD" w:rsidP="00F104FD">
      <w:pPr>
        <w:rPr>
          <w:rFonts w:ascii="Cambria" w:eastAsia="ＭＳ Ｐ明朝" w:hAnsi="Cambria"/>
        </w:rPr>
      </w:pPr>
    </w:p>
    <w:p w:rsidR="00067DF4" w:rsidRPr="00F104FD" w:rsidRDefault="00F104FD" w:rsidP="00F104FD">
      <w:pPr>
        <w:numPr>
          <w:ilvl w:val="0"/>
          <w:numId w:val="1"/>
        </w:numPr>
        <w:rPr>
          <w:rFonts w:ascii="Cambria" w:eastAsia="ＭＳ Ｐ明朝" w:hAnsi="Cambria"/>
        </w:rPr>
      </w:pPr>
      <w:r w:rsidRPr="00AE29E9">
        <w:rPr>
          <w:rFonts w:ascii="Cambria" w:eastAsia="ＭＳ Ｐ明朝" w:hAnsi="Cambria"/>
        </w:rPr>
        <w:t xml:space="preserve">Stephen Van </w:t>
      </w:r>
      <w:proofErr w:type="spellStart"/>
      <w:r w:rsidRPr="00AE29E9">
        <w:rPr>
          <w:rFonts w:ascii="Cambria" w:eastAsia="ＭＳ Ｐ明朝" w:hAnsi="Cambria"/>
        </w:rPr>
        <w:t>Evera</w:t>
      </w:r>
      <w:proofErr w:type="spellEnd"/>
      <w:r w:rsidRPr="00AE29E9">
        <w:rPr>
          <w:rFonts w:ascii="Cambria" w:eastAsia="ＭＳ Ｐ明朝" w:hAnsi="Cambria"/>
        </w:rPr>
        <w:t xml:space="preserve">, </w:t>
      </w:r>
      <w:r w:rsidRPr="00AE29E9">
        <w:rPr>
          <w:rFonts w:ascii="Cambria" w:eastAsia="ＭＳ Ｐ明朝" w:hAnsi="Cambria"/>
          <w:i/>
        </w:rPr>
        <w:t>Guide to Methods for Students of Political Science</w:t>
      </w:r>
      <w:r w:rsidRPr="00AE29E9">
        <w:rPr>
          <w:rFonts w:ascii="Cambria" w:eastAsia="ＭＳ Ｐ明朝" w:hAnsi="Cambria"/>
        </w:rPr>
        <w:t>, (Ithaca: Cornell University Press, 1997).</w:t>
      </w:r>
      <w:r w:rsidR="0035536B" w:rsidRPr="00F104FD">
        <w:rPr>
          <w:rFonts w:ascii="Cambria" w:eastAsia="ＭＳ Ｐ明朝" w:hAnsi="Cambria"/>
        </w:rPr>
        <w:t xml:space="preserve"> </w:t>
      </w:r>
    </w:p>
    <w:p w:rsidR="00067DF4" w:rsidRPr="00AE29E9" w:rsidRDefault="00067DF4" w:rsidP="00067DF4">
      <w:pPr>
        <w:rPr>
          <w:rFonts w:ascii="Cambria" w:eastAsia="ＭＳ Ｐ明朝" w:hAnsi="Cambria"/>
        </w:rPr>
      </w:pPr>
    </w:p>
    <w:p w:rsidR="00F104FD" w:rsidRDefault="00F104FD">
      <w:pPr>
        <w:rPr>
          <w:rFonts w:ascii="Calibri" w:eastAsia="ＭＳ Ｐ明朝" w:hAnsi="Calibri"/>
          <w:b/>
        </w:rPr>
      </w:pPr>
      <w:r>
        <w:rPr>
          <w:rFonts w:ascii="Calibri" w:eastAsia="ＭＳ Ｐ明朝" w:hAnsi="Calibri"/>
          <w:b/>
        </w:rPr>
        <w:t>Specific</w:t>
      </w:r>
      <w:r w:rsidRPr="00F104FD">
        <w:rPr>
          <w:rFonts w:ascii="Calibri" w:eastAsia="ＭＳ Ｐ明朝" w:hAnsi="Calibri"/>
          <w:b/>
        </w:rPr>
        <w:t xml:space="preserve"> topics</w:t>
      </w:r>
    </w:p>
    <w:p w:rsidR="00067DF4" w:rsidRPr="00F104FD" w:rsidRDefault="00F104FD">
      <w:pPr>
        <w:rPr>
          <w:rFonts w:ascii="Calibri" w:eastAsia="ＭＳ Ｐ明朝" w:hAnsi="Calibri"/>
          <w:b/>
        </w:rPr>
      </w:pPr>
      <w:r w:rsidRPr="00F104FD">
        <w:rPr>
          <w:rFonts w:ascii="Calibri" w:eastAsia="ＭＳ Ｐ明朝" w:hAnsi="Calibri"/>
          <w:b/>
        </w:rPr>
        <w:t xml:space="preserve"> </w:t>
      </w:r>
    </w:p>
    <w:p w:rsidR="00067DF4" w:rsidRPr="00AE29E9" w:rsidRDefault="00AE29E9" w:rsidP="00067DF4">
      <w:pPr>
        <w:numPr>
          <w:ilvl w:val="0"/>
          <w:numId w:val="9"/>
        </w:numPr>
        <w:rPr>
          <w:rFonts w:ascii="Calibri" w:eastAsia="ＭＳ Ｐ明朝" w:hAnsi="Calibri"/>
        </w:rPr>
      </w:pPr>
      <w:r>
        <w:rPr>
          <w:rFonts w:ascii="Calibri" w:eastAsia="ＭＳ Ｐ明朝" w:hAnsi="Calibri"/>
        </w:rPr>
        <w:t xml:space="preserve">Bear F. </w:t>
      </w:r>
      <w:proofErr w:type="spellStart"/>
      <w:r>
        <w:rPr>
          <w:rFonts w:ascii="Calibri" w:eastAsia="ＭＳ Ｐ明朝" w:hAnsi="Calibri"/>
        </w:rPr>
        <w:t>Braumoeller</w:t>
      </w:r>
      <w:proofErr w:type="spellEnd"/>
    </w:p>
    <w:p w:rsidR="00067DF4" w:rsidRPr="00AE29E9" w:rsidRDefault="00067DF4" w:rsidP="00067DF4">
      <w:pPr>
        <w:rPr>
          <w:rFonts w:ascii="Cambria" w:eastAsia="ＭＳ Ｐ明朝" w:hAnsi="Cambria"/>
        </w:rPr>
      </w:pPr>
    </w:p>
    <w:p w:rsidR="00067DF4" w:rsidRPr="00AE29E9" w:rsidRDefault="0035536B" w:rsidP="00067DF4">
      <w:pPr>
        <w:numPr>
          <w:ilvl w:val="0"/>
          <w:numId w:val="13"/>
        </w:numPr>
        <w:rPr>
          <w:rFonts w:ascii="Cambria" w:eastAsia="ＭＳ Ｐ明朝" w:hAnsi="Cambria"/>
        </w:rPr>
      </w:pPr>
      <w:r w:rsidRPr="00AE29E9">
        <w:rPr>
          <w:rFonts w:ascii="Cambria" w:eastAsia="ＭＳ Ｐ明朝" w:hAnsi="Cambria"/>
        </w:rPr>
        <w:t xml:space="preserve">Bear F. </w:t>
      </w:r>
      <w:proofErr w:type="spellStart"/>
      <w:r w:rsidRPr="00AE29E9">
        <w:rPr>
          <w:rFonts w:ascii="Cambria" w:eastAsia="ＭＳ Ｐ明朝" w:hAnsi="Cambria"/>
        </w:rPr>
        <w:t>Braumoeller</w:t>
      </w:r>
      <w:proofErr w:type="spellEnd"/>
      <w:r w:rsidRPr="00AE29E9">
        <w:rPr>
          <w:rFonts w:ascii="Cambria" w:eastAsia="ＭＳ Ｐ明朝" w:hAnsi="Cambria"/>
        </w:rPr>
        <w:t xml:space="preserve">, “Explaining Variance: Or, Stuck in a Moment We Can’t Get Out Of,” </w:t>
      </w:r>
      <w:r w:rsidRPr="00AE29E9">
        <w:rPr>
          <w:rFonts w:ascii="Cambria" w:eastAsia="ＭＳ Ｐ明朝" w:hAnsi="Cambria"/>
          <w:i/>
        </w:rPr>
        <w:t xml:space="preserve">Political Analysis, </w:t>
      </w:r>
      <w:r w:rsidRPr="00AE29E9">
        <w:rPr>
          <w:rFonts w:ascii="Cambria" w:eastAsia="ＭＳ Ｐ明朝" w:hAnsi="Cambria"/>
        </w:rPr>
        <w:t>14(2006), 268-290.</w:t>
      </w:r>
    </w:p>
    <w:p w:rsidR="00067DF4" w:rsidRPr="00AE29E9" w:rsidRDefault="00067DF4" w:rsidP="00067DF4">
      <w:pPr>
        <w:rPr>
          <w:rFonts w:ascii="Cambria" w:eastAsia="ＭＳ Ｐ明朝" w:hAnsi="Cambria"/>
        </w:rPr>
      </w:pPr>
    </w:p>
    <w:p w:rsidR="00067DF4" w:rsidRPr="00AE29E9" w:rsidRDefault="00AE29E9" w:rsidP="00067DF4">
      <w:pPr>
        <w:numPr>
          <w:ilvl w:val="0"/>
          <w:numId w:val="9"/>
        </w:numPr>
        <w:rPr>
          <w:rFonts w:ascii="Calibri" w:eastAsia="ＭＳ Ｐ明朝" w:hAnsi="Calibri"/>
        </w:rPr>
      </w:pPr>
      <w:r w:rsidRPr="00AE29E9">
        <w:rPr>
          <w:rFonts w:ascii="Calibri" w:eastAsia="ＭＳ Ｐ明朝" w:hAnsi="Calibri"/>
        </w:rPr>
        <w:t>Andrew Bennett</w:t>
      </w:r>
    </w:p>
    <w:p w:rsidR="00067DF4" w:rsidRPr="00AE29E9" w:rsidRDefault="00067DF4" w:rsidP="00067DF4">
      <w:pPr>
        <w:rPr>
          <w:rFonts w:ascii="Cambria" w:eastAsia="ＭＳ Ｐ明朝" w:hAnsi="Cambria"/>
        </w:rPr>
      </w:pPr>
    </w:p>
    <w:p w:rsidR="00067DF4" w:rsidRPr="00AE29E9" w:rsidRDefault="0035536B" w:rsidP="00067DF4">
      <w:pPr>
        <w:numPr>
          <w:ilvl w:val="0"/>
          <w:numId w:val="10"/>
        </w:numPr>
        <w:rPr>
          <w:rFonts w:ascii="Cambria" w:eastAsia="ＭＳ Ｐ明朝" w:hAnsi="Cambria"/>
        </w:rPr>
      </w:pPr>
      <w:r w:rsidRPr="00AE29E9">
        <w:rPr>
          <w:rFonts w:ascii="Cambria" w:eastAsia="ＭＳ Ｐ明朝" w:hAnsi="Cambria"/>
        </w:rPr>
        <w:t xml:space="preserve">Alexander L. George and Andrew Bennett, </w:t>
      </w:r>
      <w:r w:rsidRPr="00AE29E9">
        <w:rPr>
          <w:rFonts w:ascii="Cambria" w:eastAsia="ＭＳ Ｐ明朝" w:hAnsi="Cambria"/>
          <w:i/>
        </w:rPr>
        <w:t>Case Studies and Theory Development in the Social Sciences</w:t>
      </w:r>
      <w:r w:rsidRPr="00AE29E9">
        <w:rPr>
          <w:rFonts w:ascii="Cambria" w:eastAsia="ＭＳ Ｐ明朝" w:hAnsi="Cambria"/>
        </w:rPr>
        <w:t xml:space="preserve"> (Cambridge MA: The MIT Press, 2004).</w:t>
      </w:r>
    </w:p>
    <w:p w:rsidR="00067DF4" w:rsidRPr="00AE29E9" w:rsidRDefault="00067DF4" w:rsidP="00067DF4">
      <w:pPr>
        <w:rPr>
          <w:rFonts w:ascii="Cambria" w:eastAsia="ＭＳ Ｐ明朝" w:hAnsi="Cambria"/>
        </w:rPr>
      </w:pPr>
    </w:p>
    <w:p w:rsidR="00067DF4" w:rsidRPr="00AE29E9" w:rsidRDefault="0035536B" w:rsidP="00067DF4">
      <w:pPr>
        <w:numPr>
          <w:ilvl w:val="0"/>
          <w:numId w:val="10"/>
        </w:numPr>
        <w:rPr>
          <w:rFonts w:ascii="Cambria" w:eastAsia="ＭＳ Ｐ明朝" w:hAnsi="Cambria"/>
        </w:rPr>
      </w:pPr>
      <w:r w:rsidRPr="00AE29E9">
        <w:rPr>
          <w:rFonts w:ascii="Cambria" w:eastAsia="ＭＳ Ｐ明朝" w:hAnsi="Cambria"/>
        </w:rPr>
        <w:t xml:space="preserve">Andrew Bennett and Colin Elman, “Complex Causal Relations and Case Study Methods: The Example of Path Dependence,” </w:t>
      </w:r>
      <w:r w:rsidRPr="00AE29E9">
        <w:rPr>
          <w:rFonts w:ascii="Cambria" w:eastAsia="ＭＳ Ｐ明朝" w:hAnsi="Cambria"/>
          <w:i/>
        </w:rPr>
        <w:t xml:space="preserve">Political Analysis, </w:t>
      </w:r>
      <w:r w:rsidRPr="00AE29E9">
        <w:rPr>
          <w:rFonts w:ascii="Cambria" w:eastAsia="ＭＳ Ｐ明朝" w:hAnsi="Cambria"/>
        </w:rPr>
        <w:t>14(2006), 250-267.</w:t>
      </w:r>
    </w:p>
    <w:p w:rsidR="00067DF4" w:rsidRPr="00AE29E9" w:rsidRDefault="00067DF4" w:rsidP="00067DF4">
      <w:pPr>
        <w:rPr>
          <w:rFonts w:ascii="Cambria" w:eastAsia="ＭＳ Ｐ明朝" w:hAnsi="Cambria"/>
        </w:rPr>
      </w:pPr>
    </w:p>
    <w:p w:rsidR="00067DF4" w:rsidRPr="00AE29E9" w:rsidRDefault="00AE29E9" w:rsidP="00067DF4">
      <w:pPr>
        <w:numPr>
          <w:ilvl w:val="0"/>
          <w:numId w:val="9"/>
        </w:numPr>
        <w:rPr>
          <w:rFonts w:ascii="Calibri" w:eastAsia="ＭＳ Ｐ明朝" w:hAnsi="Calibri"/>
        </w:rPr>
      </w:pPr>
      <w:r w:rsidRPr="00AE29E9">
        <w:rPr>
          <w:rFonts w:ascii="Calibri" w:eastAsia="ＭＳ Ｐ明朝" w:hAnsi="Calibri"/>
        </w:rPr>
        <w:t>Barbara Geddes</w:t>
      </w:r>
    </w:p>
    <w:p w:rsidR="00067DF4" w:rsidRPr="00AE29E9" w:rsidRDefault="00067DF4" w:rsidP="00067DF4">
      <w:pPr>
        <w:rPr>
          <w:rFonts w:ascii="Cambria" w:eastAsia="ＭＳ Ｐ明朝" w:hAnsi="Cambria"/>
        </w:rPr>
      </w:pPr>
    </w:p>
    <w:p w:rsidR="00067DF4" w:rsidRPr="00AE29E9" w:rsidRDefault="0035536B" w:rsidP="00067DF4">
      <w:pPr>
        <w:numPr>
          <w:ilvl w:val="0"/>
          <w:numId w:val="12"/>
        </w:numPr>
        <w:rPr>
          <w:rFonts w:ascii="Cambria" w:eastAsia="ＭＳ Ｐ明朝" w:hAnsi="Cambria"/>
        </w:rPr>
      </w:pPr>
      <w:r w:rsidRPr="00AE29E9">
        <w:rPr>
          <w:rFonts w:ascii="Cambria" w:eastAsia="ＭＳ Ｐ明朝" w:hAnsi="Cambria"/>
        </w:rPr>
        <w:t xml:space="preserve">Barbara Geddes, </w:t>
      </w:r>
      <w:r w:rsidRPr="00AE29E9">
        <w:rPr>
          <w:rFonts w:ascii="Cambria" w:eastAsia="ＭＳ Ｐ明朝" w:hAnsi="Cambria"/>
          <w:i/>
        </w:rPr>
        <w:t>Paradigms and Sand Castles: Theory Building and Research Design in Comparative Politics</w:t>
      </w:r>
      <w:r w:rsidRPr="00AE29E9">
        <w:rPr>
          <w:rFonts w:ascii="Cambria" w:eastAsia="ＭＳ Ｐ明朝" w:hAnsi="Cambria"/>
        </w:rPr>
        <w:t xml:space="preserve"> (Ann Arbor: Michigan University Press, 2003).</w:t>
      </w:r>
    </w:p>
    <w:p w:rsidR="00067DF4" w:rsidRPr="00AE29E9" w:rsidRDefault="00067DF4" w:rsidP="00067DF4">
      <w:pPr>
        <w:rPr>
          <w:rFonts w:ascii="Cambria" w:eastAsia="ＭＳ Ｐ明朝" w:hAnsi="Cambria"/>
        </w:rPr>
      </w:pPr>
    </w:p>
    <w:p w:rsidR="00067DF4" w:rsidRPr="00AE29E9" w:rsidRDefault="00AE29E9" w:rsidP="00067DF4">
      <w:pPr>
        <w:numPr>
          <w:ilvl w:val="0"/>
          <w:numId w:val="9"/>
        </w:numPr>
        <w:rPr>
          <w:rFonts w:ascii="Calibri" w:eastAsia="ＭＳ Ｐ明朝" w:hAnsi="Calibri"/>
        </w:rPr>
      </w:pPr>
      <w:r w:rsidRPr="00AE29E9">
        <w:rPr>
          <w:rFonts w:ascii="Calibri" w:eastAsia="ＭＳ Ｐ明朝" w:hAnsi="Calibri"/>
        </w:rPr>
        <w:t xml:space="preserve">John </w:t>
      </w:r>
      <w:proofErr w:type="spellStart"/>
      <w:r w:rsidRPr="00AE29E9">
        <w:rPr>
          <w:rFonts w:ascii="Calibri" w:eastAsia="ＭＳ Ｐ明朝" w:hAnsi="Calibri"/>
        </w:rPr>
        <w:t>Gerring</w:t>
      </w:r>
      <w:proofErr w:type="spellEnd"/>
    </w:p>
    <w:p w:rsidR="00067DF4" w:rsidRPr="00AE29E9" w:rsidRDefault="00067DF4" w:rsidP="00067DF4">
      <w:pPr>
        <w:rPr>
          <w:rFonts w:ascii="Cambria" w:eastAsia="ＭＳ Ｐ明朝" w:hAnsi="Cambria"/>
        </w:rPr>
      </w:pPr>
    </w:p>
    <w:p w:rsidR="00067DF4" w:rsidRPr="00AE29E9" w:rsidRDefault="0035536B" w:rsidP="00067DF4">
      <w:pPr>
        <w:numPr>
          <w:ilvl w:val="0"/>
          <w:numId w:val="11"/>
        </w:numPr>
        <w:rPr>
          <w:rFonts w:ascii="Cambria" w:eastAsia="ＭＳ Ｐ明朝" w:hAnsi="Cambria"/>
        </w:rPr>
      </w:pPr>
      <w:r w:rsidRPr="00AE29E9">
        <w:rPr>
          <w:rFonts w:ascii="Cambria" w:eastAsia="ＭＳ Ｐ明朝" w:hAnsi="Cambria"/>
        </w:rPr>
        <w:t xml:space="preserve">John </w:t>
      </w:r>
      <w:proofErr w:type="spellStart"/>
      <w:r w:rsidRPr="00AE29E9">
        <w:rPr>
          <w:rFonts w:ascii="Cambria" w:eastAsia="ＭＳ Ｐ明朝" w:hAnsi="Cambria"/>
        </w:rPr>
        <w:t>Gerring</w:t>
      </w:r>
      <w:proofErr w:type="spellEnd"/>
      <w:r w:rsidRPr="00AE29E9">
        <w:rPr>
          <w:rFonts w:ascii="Cambria" w:eastAsia="ＭＳ Ｐ明朝" w:hAnsi="Cambria"/>
        </w:rPr>
        <w:t xml:space="preserve">, </w:t>
      </w:r>
      <w:r w:rsidRPr="00AE29E9">
        <w:rPr>
          <w:rFonts w:ascii="Cambria" w:eastAsia="ＭＳ Ｐ明朝" w:hAnsi="Cambria"/>
          <w:i/>
        </w:rPr>
        <w:t>Social Science Methodology: A Critical Framework</w:t>
      </w:r>
      <w:r w:rsidRPr="00AE29E9">
        <w:rPr>
          <w:rFonts w:ascii="Cambria" w:eastAsia="ＭＳ Ｐ明朝" w:hAnsi="Cambria"/>
        </w:rPr>
        <w:t xml:space="preserve"> (Cambridge: Cambridge University Press, 2001).</w:t>
      </w:r>
    </w:p>
    <w:p w:rsidR="00067DF4" w:rsidRPr="00AE29E9" w:rsidRDefault="00067DF4" w:rsidP="00067DF4">
      <w:pPr>
        <w:ind w:left="105"/>
        <w:rPr>
          <w:rFonts w:ascii="Cambria" w:eastAsia="ＭＳ Ｐ明朝" w:hAnsi="Cambria"/>
        </w:rPr>
      </w:pPr>
    </w:p>
    <w:p w:rsidR="00067DF4" w:rsidRPr="00AE29E9" w:rsidRDefault="0035536B" w:rsidP="00067DF4">
      <w:pPr>
        <w:numPr>
          <w:ilvl w:val="0"/>
          <w:numId w:val="11"/>
        </w:numPr>
        <w:rPr>
          <w:rFonts w:ascii="Cambria" w:eastAsia="ＭＳ Ｐ明朝" w:hAnsi="Cambria"/>
        </w:rPr>
      </w:pPr>
      <w:r w:rsidRPr="00AE29E9">
        <w:rPr>
          <w:rFonts w:ascii="Cambria" w:eastAsia="ＭＳ Ｐ明朝" w:hAnsi="Cambria"/>
        </w:rPr>
        <w:t xml:space="preserve">John </w:t>
      </w:r>
      <w:proofErr w:type="spellStart"/>
      <w:r w:rsidRPr="00AE29E9">
        <w:rPr>
          <w:rFonts w:ascii="Cambria" w:eastAsia="ＭＳ Ｐ明朝" w:hAnsi="Cambria"/>
        </w:rPr>
        <w:t>Gerring</w:t>
      </w:r>
      <w:proofErr w:type="spellEnd"/>
      <w:r w:rsidRPr="00AE29E9">
        <w:rPr>
          <w:rFonts w:ascii="Cambria" w:eastAsia="ＭＳ Ｐ明朝" w:hAnsi="Cambria"/>
        </w:rPr>
        <w:t xml:space="preserve">,” What Is a Case Study and What Is It Good for?” </w:t>
      </w:r>
      <w:r w:rsidRPr="00AE29E9">
        <w:rPr>
          <w:rFonts w:ascii="Cambria" w:eastAsia="ＭＳ Ｐ明朝" w:hAnsi="Cambria"/>
          <w:i/>
        </w:rPr>
        <w:t>American Political Science Review,</w:t>
      </w:r>
      <w:r w:rsidRPr="00AE29E9">
        <w:rPr>
          <w:rFonts w:ascii="Cambria" w:eastAsia="ＭＳ Ｐ明朝" w:hAnsi="Cambria"/>
        </w:rPr>
        <w:t xml:space="preserve"> 98-2, 341-354.</w:t>
      </w:r>
    </w:p>
    <w:p w:rsidR="00067DF4" w:rsidRPr="00AE29E9" w:rsidRDefault="00067DF4" w:rsidP="00067DF4">
      <w:pPr>
        <w:rPr>
          <w:rFonts w:ascii="Cambria" w:eastAsia="ＭＳ Ｐ明朝" w:hAnsi="Cambria"/>
        </w:rPr>
      </w:pPr>
    </w:p>
    <w:p w:rsidR="00067DF4" w:rsidRPr="00AE29E9" w:rsidRDefault="0035536B" w:rsidP="00067DF4">
      <w:pPr>
        <w:numPr>
          <w:ilvl w:val="0"/>
          <w:numId w:val="11"/>
        </w:numPr>
        <w:rPr>
          <w:rFonts w:ascii="Cambria" w:eastAsia="ＭＳ Ｐ明朝" w:hAnsi="Cambria"/>
        </w:rPr>
      </w:pPr>
      <w:r w:rsidRPr="00AE29E9">
        <w:rPr>
          <w:rFonts w:ascii="Cambria" w:eastAsia="ＭＳ Ｐ明朝" w:hAnsi="Cambria"/>
        </w:rPr>
        <w:t xml:space="preserve">John </w:t>
      </w:r>
      <w:proofErr w:type="spellStart"/>
      <w:r w:rsidRPr="00AE29E9">
        <w:rPr>
          <w:rFonts w:ascii="Cambria" w:eastAsia="ＭＳ Ｐ明朝" w:hAnsi="Cambria"/>
        </w:rPr>
        <w:t>Gerring</w:t>
      </w:r>
      <w:proofErr w:type="spellEnd"/>
      <w:r w:rsidRPr="00AE29E9">
        <w:rPr>
          <w:rFonts w:ascii="Cambria" w:eastAsia="ＭＳ Ｐ明朝" w:hAnsi="Cambria"/>
        </w:rPr>
        <w:t xml:space="preserve">, “Is There a (Viable) Crucial-Case Method?” </w:t>
      </w:r>
      <w:r w:rsidRPr="00AE29E9">
        <w:rPr>
          <w:rFonts w:ascii="Cambria" w:eastAsia="ＭＳ Ｐ明朝" w:hAnsi="Cambria"/>
          <w:i/>
        </w:rPr>
        <w:t>Comparative Political Studies,</w:t>
      </w:r>
      <w:r w:rsidRPr="00AE29E9">
        <w:rPr>
          <w:rFonts w:ascii="Cambria" w:eastAsia="ＭＳ Ｐ明朝" w:hAnsi="Cambria"/>
        </w:rPr>
        <w:t xml:space="preserve"> 40-3(2007), 231-253.</w:t>
      </w:r>
    </w:p>
    <w:p w:rsidR="00067DF4" w:rsidRPr="00AE29E9" w:rsidRDefault="00067DF4" w:rsidP="00067DF4">
      <w:pPr>
        <w:rPr>
          <w:rFonts w:ascii="Cambria" w:eastAsia="ＭＳ Ｐ明朝" w:hAnsi="Cambria"/>
        </w:rPr>
      </w:pPr>
    </w:p>
    <w:p w:rsidR="00067DF4" w:rsidRPr="00AE29E9" w:rsidRDefault="00AE29E9" w:rsidP="00067DF4">
      <w:pPr>
        <w:numPr>
          <w:ilvl w:val="0"/>
          <w:numId w:val="9"/>
        </w:numPr>
        <w:rPr>
          <w:rFonts w:ascii="Calibri" w:eastAsia="ＭＳ Ｐ明朝" w:hAnsi="Calibri"/>
        </w:rPr>
      </w:pPr>
      <w:r w:rsidRPr="00AE29E9">
        <w:rPr>
          <w:rFonts w:ascii="Calibri" w:eastAsia="ＭＳ Ｐ明朝" w:hAnsi="Calibri"/>
        </w:rPr>
        <w:t xml:space="preserve">Gary </w:t>
      </w:r>
      <w:proofErr w:type="spellStart"/>
      <w:r w:rsidRPr="00AE29E9">
        <w:rPr>
          <w:rFonts w:ascii="Calibri" w:eastAsia="ＭＳ Ｐ明朝" w:hAnsi="Calibri"/>
        </w:rPr>
        <w:t>Goertz</w:t>
      </w:r>
      <w:proofErr w:type="spellEnd"/>
    </w:p>
    <w:p w:rsidR="00067DF4" w:rsidRPr="00AE29E9" w:rsidRDefault="00067DF4" w:rsidP="00067DF4">
      <w:pPr>
        <w:rPr>
          <w:rFonts w:ascii="Cambria" w:eastAsia="ＭＳ Ｐ明朝" w:hAnsi="Cambria"/>
        </w:rPr>
      </w:pPr>
    </w:p>
    <w:p w:rsidR="00067DF4" w:rsidRPr="00AE29E9" w:rsidRDefault="0035536B" w:rsidP="00067DF4">
      <w:pPr>
        <w:numPr>
          <w:ilvl w:val="0"/>
          <w:numId w:val="11"/>
        </w:numPr>
        <w:rPr>
          <w:rFonts w:ascii="Cambria" w:eastAsia="ＭＳ Ｐ明朝" w:hAnsi="Cambria"/>
        </w:rPr>
      </w:pPr>
      <w:r w:rsidRPr="00AE29E9">
        <w:rPr>
          <w:rFonts w:ascii="Cambria" w:eastAsia="ＭＳ Ｐ明朝" w:hAnsi="Cambria"/>
        </w:rPr>
        <w:t xml:space="preserve">Gary </w:t>
      </w:r>
      <w:proofErr w:type="spellStart"/>
      <w:r w:rsidRPr="00AE29E9">
        <w:rPr>
          <w:rFonts w:ascii="Cambria" w:eastAsia="ＭＳ Ｐ明朝" w:hAnsi="Cambria"/>
        </w:rPr>
        <w:t>Goertz</w:t>
      </w:r>
      <w:proofErr w:type="spellEnd"/>
      <w:r w:rsidRPr="00AE29E9">
        <w:rPr>
          <w:rFonts w:ascii="Cambria" w:eastAsia="ＭＳ Ｐ明朝" w:hAnsi="Cambria"/>
        </w:rPr>
        <w:t xml:space="preserve"> and Harvey Starr (eds.), </w:t>
      </w:r>
      <w:r w:rsidRPr="00AE29E9">
        <w:rPr>
          <w:rFonts w:ascii="Cambria" w:eastAsia="ＭＳ Ｐ明朝" w:hAnsi="Cambria"/>
          <w:i/>
        </w:rPr>
        <w:t>Necessary Conditions: Theory, Methodology, and Applications</w:t>
      </w:r>
      <w:r w:rsidRPr="00AE29E9">
        <w:rPr>
          <w:rFonts w:ascii="Cambria" w:eastAsia="ＭＳ Ｐ明朝" w:hAnsi="Cambria"/>
        </w:rPr>
        <w:t xml:space="preserve"> (Lanham: </w:t>
      </w:r>
      <w:proofErr w:type="spellStart"/>
      <w:r w:rsidRPr="00AE29E9">
        <w:rPr>
          <w:rFonts w:ascii="Cambria" w:eastAsia="ＭＳ Ｐ明朝" w:hAnsi="Cambria"/>
        </w:rPr>
        <w:t>Rowman</w:t>
      </w:r>
      <w:proofErr w:type="spellEnd"/>
      <w:r w:rsidRPr="00AE29E9">
        <w:rPr>
          <w:rFonts w:ascii="Cambria" w:eastAsia="ＭＳ Ｐ明朝" w:hAnsi="Cambria"/>
        </w:rPr>
        <w:t xml:space="preserve"> and Littlefield Publishers, 2003).</w:t>
      </w:r>
    </w:p>
    <w:p w:rsidR="00067DF4" w:rsidRPr="00AE29E9" w:rsidRDefault="00067DF4" w:rsidP="00067DF4">
      <w:pPr>
        <w:rPr>
          <w:rFonts w:ascii="Cambria" w:eastAsia="ＭＳ Ｐ明朝" w:hAnsi="Cambria"/>
        </w:rPr>
      </w:pPr>
    </w:p>
    <w:p w:rsidR="00067DF4" w:rsidRPr="00AE29E9" w:rsidRDefault="0035536B" w:rsidP="00067DF4">
      <w:pPr>
        <w:numPr>
          <w:ilvl w:val="0"/>
          <w:numId w:val="11"/>
        </w:numPr>
        <w:rPr>
          <w:rFonts w:ascii="Cambria" w:eastAsia="ＭＳ Ｐ明朝" w:hAnsi="Cambria"/>
        </w:rPr>
      </w:pPr>
      <w:r w:rsidRPr="00AE29E9">
        <w:rPr>
          <w:rFonts w:ascii="Cambria" w:eastAsia="ＭＳ Ｐ明朝" w:hAnsi="Cambria"/>
        </w:rPr>
        <w:t xml:space="preserve">Gary </w:t>
      </w:r>
      <w:proofErr w:type="spellStart"/>
      <w:r w:rsidRPr="00AE29E9">
        <w:rPr>
          <w:rFonts w:ascii="Cambria" w:eastAsia="ＭＳ Ｐ明朝" w:hAnsi="Cambria"/>
        </w:rPr>
        <w:t>Goertz</w:t>
      </w:r>
      <w:proofErr w:type="spellEnd"/>
      <w:r w:rsidRPr="00AE29E9">
        <w:rPr>
          <w:rFonts w:ascii="Cambria" w:eastAsia="ＭＳ Ｐ明朝" w:hAnsi="Cambria"/>
        </w:rPr>
        <w:t xml:space="preserve"> and James Mahoney, “Two-Level Theories and Fuzzy-Set Analysis,” </w:t>
      </w:r>
      <w:r w:rsidRPr="00AE29E9">
        <w:rPr>
          <w:rFonts w:ascii="Cambria" w:eastAsia="ＭＳ Ｐ明朝" w:hAnsi="Cambria"/>
          <w:i/>
        </w:rPr>
        <w:t xml:space="preserve">Sociological Methods &amp; </w:t>
      </w:r>
      <w:proofErr w:type="spellStart"/>
      <w:r w:rsidRPr="00AE29E9">
        <w:rPr>
          <w:rFonts w:ascii="Cambria" w:eastAsia="ＭＳ Ｐ明朝" w:hAnsi="Cambria"/>
          <w:i/>
        </w:rPr>
        <w:t>Reserch</w:t>
      </w:r>
      <w:proofErr w:type="spellEnd"/>
      <w:r w:rsidRPr="00AE29E9">
        <w:rPr>
          <w:rFonts w:ascii="Cambria" w:eastAsia="ＭＳ Ｐ明朝" w:hAnsi="Cambria"/>
          <w:i/>
        </w:rPr>
        <w:t>,</w:t>
      </w:r>
      <w:r w:rsidRPr="00AE29E9">
        <w:rPr>
          <w:rFonts w:ascii="Cambria" w:eastAsia="ＭＳ Ｐ明朝" w:hAnsi="Cambria"/>
        </w:rPr>
        <w:t xml:space="preserve"> 33-4(2005), 497-538.</w:t>
      </w:r>
    </w:p>
    <w:p w:rsidR="00067DF4" w:rsidRPr="00AE29E9" w:rsidRDefault="00067DF4" w:rsidP="00067DF4">
      <w:pPr>
        <w:rPr>
          <w:rFonts w:ascii="Cambria" w:eastAsia="ＭＳ Ｐ明朝" w:hAnsi="Cambria"/>
        </w:rPr>
      </w:pPr>
    </w:p>
    <w:p w:rsidR="00067DF4" w:rsidRPr="00F104FD" w:rsidRDefault="0035536B" w:rsidP="00067DF4">
      <w:pPr>
        <w:numPr>
          <w:ilvl w:val="0"/>
          <w:numId w:val="11"/>
        </w:numPr>
        <w:rPr>
          <w:rFonts w:ascii="Cambria" w:eastAsia="ＭＳ Ｐ明朝" w:hAnsi="Cambria"/>
        </w:rPr>
      </w:pPr>
      <w:r w:rsidRPr="00AE29E9">
        <w:rPr>
          <w:rFonts w:ascii="Cambria" w:eastAsia="ＭＳ Ｐ明朝" w:hAnsi="Cambria"/>
        </w:rPr>
        <w:t xml:space="preserve">Gary </w:t>
      </w:r>
      <w:proofErr w:type="spellStart"/>
      <w:r w:rsidRPr="00AE29E9">
        <w:rPr>
          <w:rFonts w:ascii="Cambria" w:eastAsia="ＭＳ Ｐ明朝" w:hAnsi="Cambria"/>
        </w:rPr>
        <w:t>Goertz</w:t>
      </w:r>
      <w:proofErr w:type="spellEnd"/>
      <w:r w:rsidRPr="00AE29E9">
        <w:rPr>
          <w:rFonts w:ascii="Cambria" w:eastAsia="ＭＳ Ｐ明朝" w:hAnsi="Cambria"/>
        </w:rPr>
        <w:t xml:space="preserve">, </w:t>
      </w:r>
      <w:r w:rsidRPr="00AE29E9">
        <w:rPr>
          <w:rFonts w:ascii="Cambria" w:eastAsia="ＭＳ Ｐ明朝" w:hAnsi="Cambria"/>
          <w:i/>
        </w:rPr>
        <w:t>Social Science Concepts: A Users Guide</w:t>
      </w:r>
      <w:r w:rsidRPr="00AE29E9">
        <w:rPr>
          <w:rFonts w:ascii="Cambria" w:eastAsia="ＭＳ Ｐ明朝" w:hAnsi="Cambria"/>
        </w:rPr>
        <w:t xml:space="preserve"> (Princeton: Princeton University Press, 2006).</w:t>
      </w:r>
    </w:p>
    <w:p w:rsidR="00067DF4" w:rsidRPr="00AE29E9" w:rsidRDefault="00AE29E9" w:rsidP="00067DF4">
      <w:pPr>
        <w:numPr>
          <w:ilvl w:val="0"/>
          <w:numId w:val="9"/>
        </w:numPr>
        <w:rPr>
          <w:rFonts w:ascii="Calibri" w:eastAsia="ＭＳ Ｐ明朝" w:hAnsi="Calibri"/>
        </w:rPr>
      </w:pPr>
      <w:r w:rsidRPr="00AE29E9">
        <w:rPr>
          <w:rFonts w:ascii="Calibri" w:eastAsia="ＭＳ Ｐ明朝" w:hAnsi="Calibri"/>
        </w:rPr>
        <w:t>James Mahoney</w:t>
      </w:r>
    </w:p>
    <w:p w:rsidR="00067DF4" w:rsidRPr="00AE29E9" w:rsidRDefault="00067DF4" w:rsidP="00067DF4">
      <w:pPr>
        <w:rPr>
          <w:rFonts w:ascii="Cambria" w:eastAsia="ＭＳ Ｐ明朝" w:hAnsi="Cambria"/>
        </w:rPr>
      </w:pPr>
    </w:p>
    <w:p w:rsidR="00067DF4" w:rsidRPr="00AE29E9" w:rsidRDefault="0035536B" w:rsidP="00067DF4">
      <w:pPr>
        <w:numPr>
          <w:ilvl w:val="0"/>
          <w:numId w:val="14"/>
        </w:numPr>
        <w:rPr>
          <w:rFonts w:ascii="Cambria" w:eastAsia="ＭＳ Ｐ明朝" w:hAnsi="Cambria"/>
        </w:rPr>
      </w:pPr>
      <w:r w:rsidRPr="00AE29E9">
        <w:rPr>
          <w:rFonts w:ascii="Cambria" w:eastAsia="ＭＳ Ｐ明朝" w:hAnsi="Cambria"/>
        </w:rPr>
        <w:t xml:space="preserve">James Mahoney and Dietrich </w:t>
      </w:r>
      <w:proofErr w:type="spellStart"/>
      <w:r w:rsidRPr="00AE29E9">
        <w:rPr>
          <w:rFonts w:ascii="Cambria" w:eastAsia="ＭＳ Ｐ明朝" w:hAnsi="Cambria"/>
        </w:rPr>
        <w:t>Rueschemeyer</w:t>
      </w:r>
      <w:proofErr w:type="spellEnd"/>
      <w:r w:rsidRPr="00AE29E9">
        <w:rPr>
          <w:rFonts w:ascii="Cambria" w:eastAsia="ＭＳ Ｐ明朝" w:hAnsi="Cambria"/>
        </w:rPr>
        <w:t xml:space="preserve"> (eds.), </w:t>
      </w:r>
      <w:r w:rsidRPr="00AE29E9">
        <w:rPr>
          <w:rFonts w:ascii="Cambria" w:eastAsia="ＭＳ Ｐ明朝" w:hAnsi="Cambria"/>
          <w:i/>
        </w:rPr>
        <w:t>Comparative Historical Analysis in the Social Sciences</w:t>
      </w:r>
      <w:r w:rsidRPr="00AE29E9">
        <w:rPr>
          <w:rFonts w:ascii="Cambria" w:eastAsia="ＭＳ Ｐ明朝" w:hAnsi="Cambria"/>
        </w:rPr>
        <w:t xml:space="preserve"> (Cambridge: Cambridge University Press, 2003).</w:t>
      </w:r>
    </w:p>
    <w:p w:rsidR="00067DF4" w:rsidRPr="00AE29E9" w:rsidRDefault="00067DF4" w:rsidP="00067DF4">
      <w:pPr>
        <w:ind w:left="105"/>
        <w:rPr>
          <w:rFonts w:ascii="Cambria" w:eastAsia="ＭＳ Ｐ明朝" w:hAnsi="Cambria"/>
        </w:rPr>
      </w:pPr>
    </w:p>
    <w:p w:rsidR="00067DF4" w:rsidRPr="00AE29E9" w:rsidRDefault="0035536B" w:rsidP="00067DF4">
      <w:pPr>
        <w:numPr>
          <w:ilvl w:val="0"/>
          <w:numId w:val="11"/>
        </w:numPr>
        <w:rPr>
          <w:rFonts w:ascii="Cambria" w:eastAsia="ＭＳ Ｐ明朝" w:hAnsi="Cambria"/>
        </w:rPr>
      </w:pPr>
      <w:r w:rsidRPr="00AE29E9">
        <w:rPr>
          <w:rFonts w:ascii="Cambria" w:eastAsia="ＭＳ Ｐ明朝" w:hAnsi="Cambria"/>
        </w:rPr>
        <w:t xml:space="preserve">James Mahoney, “A Tale of Two Cultures: Contrasting Quantitative and Qualitative Research,” </w:t>
      </w:r>
      <w:r w:rsidRPr="00AE29E9">
        <w:rPr>
          <w:rFonts w:ascii="Cambria" w:eastAsia="ＭＳ Ｐ明朝" w:hAnsi="Cambria"/>
          <w:i/>
        </w:rPr>
        <w:t xml:space="preserve">Political Analysis, </w:t>
      </w:r>
      <w:r w:rsidRPr="00AE29E9">
        <w:rPr>
          <w:rFonts w:ascii="Cambria" w:eastAsia="ＭＳ Ｐ明朝" w:hAnsi="Cambria"/>
        </w:rPr>
        <w:t>14(2006), 227-249.</w:t>
      </w:r>
    </w:p>
    <w:p w:rsidR="00067DF4" w:rsidRPr="00AE29E9" w:rsidRDefault="00067DF4" w:rsidP="00067DF4">
      <w:pPr>
        <w:rPr>
          <w:rFonts w:ascii="Cambria" w:eastAsia="ＭＳ Ｐ明朝" w:hAnsi="Cambria"/>
        </w:rPr>
      </w:pPr>
    </w:p>
    <w:p w:rsidR="00067DF4" w:rsidRPr="00AE29E9" w:rsidRDefault="0035536B" w:rsidP="00067DF4">
      <w:pPr>
        <w:numPr>
          <w:ilvl w:val="0"/>
          <w:numId w:val="14"/>
        </w:numPr>
        <w:rPr>
          <w:rFonts w:ascii="Cambria" w:eastAsia="ＭＳ Ｐ明朝" w:hAnsi="Cambria"/>
        </w:rPr>
      </w:pPr>
      <w:r w:rsidRPr="00AE29E9">
        <w:rPr>
          <w:rFonts w:ascii="Cambria" w:eastAsia="ＭＳ Ｐ明朝" w:hAnsi="Cambria"/>
        </w:rPr>
        <w:t xml:space="preserve">James Mahoney, “Qualitative Methodology and Comparative Politics,” </w:t>
      </w:r>
      <w:r w:rsidRPr="00AE29E9">
        <w:rPr>
          <w:rFonts w:ascii="Cambria" w:eastAsia="ＭＳ Ｐ明朝" w:hAnsi="Cambria"/>
          <w:i/>
        </w:rPr>
        <w:t xml:space="preserve">Comparative Political Studies, </w:t>
      </w:r>
      <w:r w:rsidRPr="00AE29E9">
        <w:rPr>
          <w:rFonts w:ascii="Cambria" w:eastAsia="ＭＳ Ｐ明朝" w:hAnsi="Cambria"/>
        </w:rPr>
        <w:t>40-2(2007), 122-144.</w:t>
      </w:r>
    </w:p>
    <w:p w:rsidR="00067DF4" w:rsidRPr="00AE29E9" w:rsidRDefault="00067DF4" w:rsidP="00067DF4">
      <w:pPr>
        <w:rPr>
          <w:rFonts w:ascii="Cambria" w:eastAsia="ＭＳ Ｐ明朝" w:hAnsi="Cambria"/>
        </w:rPr>
      </w:pPr>
    </w:p>
    <w:p w:rsidR="00067DF4" w:rsidRPr="00AE29E9" w:rsidRDefault="0035536B" w:rsidP="00067DF4">
      <w:pPr>
        <w:numPr>
          <w:ilvl w:val="0"/>
          <w:numId w:val="14"/>
        </w:numPr>
        <w:rPr>
          <w:rFonts w:ascii="Cambria" w:eastAsia="ＭＳ Ｐ明朝" w:hAnsi="Cambria"/>
        </w:rPr>
      </w:pPr>
      <w:r w:rsidRPr="00AE29E9">
        <w:rPr>
          <w:rFonts w:ascii="Cambria" w:eastAsia="ＭＳ Ｐ明朝" w:hAnsi="Cambria"/>
        </w:rPr>
        <w:t xml:space="preserve">James Mahoney, “Toward a Unified Theory of Causality,” </w:t>
      </w:r>
      <w:r w:rsidRPr="00AE29E9">
        <w:rPr>
          <w:rFonts w:ascii="Cambria" w:eastAsia="ＭＳ Ｐ明朝" w:hAnsi="Cambria"/>
          <w:i/>
        </w:rPr>
        <w:t xml:space="preserve">Comparative Political Studies, </w:t>
      </w:r>
      <w:proofErr w:type="gramStart"/>
      <w:r w:rsidRPr="00AE29E9">
        <w:rPr>
          <w:rFonts w:ascii="Cambria" w:eastAsia="ＭＳ Ｐ明朝" w:hAnsi="Cambria"/>
        </w:rPr>
        <w:t>Forthcoming(</w:t>
      </w:r>
      <w:proofErr w:type="gramEnd"/>
      <w:r w:rsidRPr="00AE29E9">
        <w:rPr>
          <w:rFonts w:ascii="Cambria" w:eastAsia="ＭＳ Ｐ明朝" w:hAnsi="Cambria"/>
        </w:rPr>
        <w:t>2008).</w:t>
      </w:r>
    </w:p>
    <w:p w:rsidR="00067DF4" w:rsidRPr="00AE29E9" w:rsidRDefault="00067DF4" w:rsidP="00067DF4">
      <w:pPr>
        <w:rPr>
          <w:rFonts w:ascii="Cambria" w:eastAsia="ＭＳ Ｐ明朝" w:hAnsi="Cambria"/>
        </w:rPr>
      </w:pPr>
    </w:p>
    <w:p w:rsidR="00067DF4" w:rsidRPr="00AE29E9" w:rsidRDefault="00AE29E9" w:rsidP="00067DF4">
      <w:pPr>
        <w:numPr>
          <w:ilvl w:val="0"/>
          <w:numId w:val="9"/>
        </w:numPr>
        <w:rPr>
          <w:rFonts w:ascii="Calibri" w:eastAsia="ＭＳ Ｐ明朝" w:hAnsi="Calibri"/>
        </w:rPr>
      </w:pPr>
      <w:r w:rsidRPr="00AE29E9">
        <w:rPr>
          <w:rFonts w:ascii="Calibri" w:eastAsia="ＭＳ Ｐ明朝" w:hAnsi="Calibri"/>
        </w:rPr>
        <w:t>Catherine Marshall</w:t>
      </w:r>
    </w:p>
    <w:p w:rsidR="00067DF4" w:rsidRPr="00AE29E9" w:rsidRDefault="00067DF4" w:rsidP="00067DF4">
      <w:pPr>
        <w:rPr>
          <w:rFonts w:ascii="Cambria" w:eastAsia="ＭＳ Ｐ明朝" w:hAnsi="Cambria"/>
        </w:rPr>
      </w:pPr>
    </w:p>
    <w:p w:rsidR="00067DF4" w:rsidRPr="00AE29E9" w:rsidRDefault="0035536B" w:rsidP="00067DF4">
      <w:pPr>
        <w:numPr>
          <w:ilvl w:val="0"/>
          <w:numId w:val="18"/>
        </w:numPr>
        <w:rPr>
          <w:rFonts w:ascii="Cambria" w:eastAsia="ＭＳ Ｐ明朝" w:hAnsi="Cambria"/>
        </w:rPr>
      </w:pPr>
      <w:r w:rsidRPr="00AE29E9">
        <w:rPr>
          <w:rFonts w:ascii="Cambria" w:eastAsia="ＭＳ Ｐ明朝" w:hAnsi="Cambria"/>
        </w:rPr>
        <w:t xml:space="preserve">Catherine Marshall and Gretchen B. </w:t>
      </w:r>
      <w:proofErr w:type="spellStart"/>
      <w:r w:rsidRPr="00AE29E9">
        <w:rPr>
          <w:rFonts w:ascii="Cambria" w:eastAsia="ＭＳ Ｐ明朝" w:hAnsi="Cambria"/>
        </w:rPr>
        <w:t>Rossman</w:t>
      </w:r>
      <w:proofErr w:type="spellEnd"/>
      <w:r w:rsidRPr="00AE29E9">
        <w:rPr>
          <w:rFonts w:ascii="Cambria" w:eastAsia="ＭＳ Ｐ明朝" w:hAnsi="Cambria"/>
        </w:rPr>
        <w:t xml:space="preserve">, </w:t>
      </w:r>
      <w:r w:rsidRPr="00AE29E9">
        <w:rPr>
          <w:rFonts w:ascii="Cambria" w:eastAsia="ＭＳ Ｐ明朝" w:hAnsi="Cambria"/>
          <w:i/>
        </w:rPr>
        <w:t>Designing Qualitative Research, 4</w:t>
      </w:r>
      <w:r w:rsidRPr="00AE29E9">
        <w:rPr>
          <w:rFonts w:ascii="Cambria" w:eastAsia="ＭＳ Ｐ明朝" w:hAnsi="Cambria"/>
          <w:i/>
          <w:vertAlign w:val="superscript"/>
        </w:rPr>
        <w:t>th</w:t>
      </w:r>
      <w:r w:rsidRPr="00AE29E9">
        <w:rPr>
          <w:rFonts w:ascii="Cambria" w:eastAsia="ＭＳ Ｐ明朝" w:hAnsi="Cambria"/>
          <w:i/>
        </w:rPr>
        <w:t xml:space="preserve"> edition</w:t>
      </w:r>
      <w:r w:rsidRPr="00AE29E9">
        <w:rPr>
          <w:rFonts w:ascii="Cambria" w:eastAsia="ＭＳ Ｐ明朝" w:hAnsi="Cambria"/>
        </w:rPr>
        <w:t xml:space="preserve"> (Thousand Oaks, Ca: Sage, 2006).</w:t>
      </w:r>
    </w:p>
    <w:p w:rsidR="00067DF4" w:rsidRPr="00AE29E9" w:rsidRDefault="00067DF4" w:rsidP="00067DF4">
      <w:pPr>
        <w:rPr>
          <w:rFonts w:ascii="Cambria" w:eastAsia="ＭＳ Ｐ明朝" w:hAnsi="Cambria"/>
        </w:rPr>
      </w:pPr>
    </w:p>
    <w:p w:rsidR="00067DF4" w:rsidRPr="00AE29E9" w:rsidRDefault="00AE29E9" w:rsidP="00067DF4">
      <w:pPr>
        <w:numPr>
          <w:ilvl w:val="0"/>
          <w:numId w:val="9"/>
        </w:numPr>
        <w:rPr>
          <w:rFonts w:ascii="Calibri" w:eastAsia="ＭＳ Ｐ明朝" w:hAnsi="Calibri"/>
        </w:rPr>
      </w:pPr>
      <w:r w:rsidRPr="00AE29E9">
        <w:rPr>
          <w:rFonts w:ascii="Calibri" w:eastAsia="ＭＳ Ｐ明朝" w:hAnsi="Calibri"/>
        </w:rPr>
        <w:t>Mathew B. Miles</w:t>
      </w:r>
    </w:p>
    <w:p w:rsidR="00067DF4" w:rsidRPr="00AE29E9" w:rsidRDefault="00067DF4" w:rsidP="00067DF4">
      <w:pPr>
        <w:rPr>
          <w:rFonts w:ascii="Cambria" w:eastAsia="ＭＳ Ｐ明朝" w:hAnsi="Cambria"/>
        </w:rPr>
      </w:pPr>
    </w:p>
    <w:p w:rsidR="00067DF4" w:rsidRPr="00AE29E9" w:rsidRDefault="0035536B" w:rsidP="00067DF4">
      <w:pPr>
        <w:numPr>
          <w:ilvl w:val="0"/>
          <w:numId w:val="17"/>
        </w:numPr>
        <w:rPr>
          <w:rFonts w:ascii="Cambria" w:eastAsia="ＭＳ Ｐ明朝" w:hAnsi="Cambria"/>
        </w:rPr>
      </w:pPr>
      <w:r w:rsidRPr="00AE29E9">
        <w:rPr>
          <w:rFonts w:ascii="Cambria" w:eastAsia="ＭＳ Ｐ明朝" w:hAnsi="Cambria"/>
        </w:rPr>
        <w:t xml:space="preserve">Mathew B. Miles and A. Michael </w:t>
      </w:r>
      <w:proofErr w:type="spellStart"/>
      <w:r w:rsidRPr="00AE29E9">
        <w:rPr>
          <w:rFonts w:ascii="Cambria" w:eastAsia="ＭＳ Ｐ明朝" w:hAnsi="Cambria"/>
        </w:rPr>
        <w:t>Huberman</w:t>
      </w:r>
      <w:proofErr w:type="spellEnd"/>
      <w:r w:rsidRPr="00AE29E9">
        <w:rPr>
          <w:rFonts w:ascii="Cambria" w:eastAsia="ＭＳ Ｐ明朝" w:hAnsi="Cambria"/>
        </w:rPr>
        <w:t xml:space="preserve">, </w:t>
      </w:r>
      <w:r w:rsidRPr="00AE29E9">
        <w:rPr>
          <w:rFonts w:ascii="Cambria" w:eastAsia="ＭＳ Ｐ明朝" w:hAnsi="Cambria"/>
          <w:i/>
        </w:rPr>
        <w:t>Qualitative Data Analysis; An Expanded Sourcebook, 2</w:t>
      </w:r>
      <w:r w:rsidRPr="00AE29E9">
        <w:rPr>
          <w:rFonts w:ascii="Cambria" w:eastAsia="ＭＳ Ｐ明朝" w:hAnsi="Cambria"/>
          <w:i/>
          <w:vertAlign w:val="superscript"/>
        </w:rPr>
        <w:t>nd</w:t>
      </w:r>
      <w:r w:rsidRPr="00AE29E9">
        <w:rPr>
          <w:rFonts w:ascii="Cambria" w:eastAsia="ＭＳ Ｐ明朝" w:hAnsi="Cambria"/>
          <w:i/>
        </w:rPr>
        <w:t xml:space="preserve"> edition</w:t>
      </w:r>
      <w:r w:rsidRPr="00AE29E9">
        <w:rPr>
          <w:rFonts w:ascii="Cambria" w:eastAsia="ＭＳ Ｐ明朝" w:hAnsi="Cambria"/>
        </w:rPr>
        <w:t xml:space="preserve"> (Thousand Oaks, Ca: Sage, 1994).</w:t>
      </w:r>
    </w:p>
    <w:p w:rsidR="00067DF4" w:rsidRPr="00AE29E9" w:rsidRDefault="00067DF4" w:rsidP="00067DF4">
      <w:pPr>
        <w:rPr>
          <w:rFonts w:ascii="Cambria" w:eastAsia="ＭＳ Ｐ明朝" w:hAnsi="Cambria"/>
        </w:rPr>
      </w:pPr>
    </w:p>
    <w:p w:rsidR="00067DF4" w:rsidRPr="00AE29E9" w:rsidRDefault="00AE29E9" w:rsidP="00067DF4">
      <w:pPr>
        <w:numPr>
          <w:ilvl w:val="0"/>
          <w:numId w:val="9"/>
        </w:numPr>
        <w:rPr>
          <w:rFonts w:ascii="Calibri" w:eastAsia="ＭＳ Ｐ明朝" w:hAnsi="Calibri"/>
        </w:rPr>
      </w:pPr>
      <w:r w:rsidRPr="00AE29E9">
        <w:rPr>
          <w:rFonts w:ascii="Calibri" w:eastAsia="ＭＳ Ｐ明朝" w:hAnsi="Calibri"/>
        </w:rPr>
        <w:t xml:space="preserve">Charles C. </w:t>
      </w:r>
      <w:proofErr w:type="spellStart"/>
      <w:r w:rsidRPr="00AE29E9">
        <w:rPr>
          <w:rFonts w:ascii="Calibri" w:eastAsia="ＭＳ Ｐ明朝" w:hAnsi="Calibri"/>
        </w:rPr>
        <w:t>Ragin</w:t>
      </w:r>
      <w:proofErr w:type="spellEnd"/>
    </w:p>
    <w:p w:rsidR="00067DF4" w:rsidRPr="00AE29E9" w:rsidRDefault="00067DF4" w:rsidP="00067DF4">
      <w:pPr>
        <w:rPr>
          <w:rFonts w:ascii="Cambria" w:eastAsia="ＭＳ Ｐ明朝" w:hAnsi="Cambria"/>
        </w:rPr>
      </w:pPr>
    </w:p>
    <w:p w:rsidR="00067DF4" w:rsidRPr="00AE29E9" w:rsidRDefault="0035536B" w:rsidP="00067DF4">
      <w:pPr>
        <w:numPr>
          <w:ilvl w:val="0"/>
          <w:numId w:val="10"/>
        </w:numPr>
        <w:rPr>
          <w:rFonts w:ascii="Cambria" w:eastAsia="ＭＳ Ｐ明朝" w:hAnsi="Cambria"/>
        </w:rPr>
      </w:pPr>
      <w:r w:rsidRPr="00AE29E9">
        <w:rPr>
          <w:rFonts w:ascii="Cambria" w:eastAsia="ＭＳ Ｐ明朝" w:hAnsi="Cambria"/>
        </w:rPr>
        <w:t xml:space="preserve">Charles C. </w:t>
      </w:r>
      <w:proofErr w:type="spellStart"/>
      <w:r w:rsidRPr="00AE29E9">
        <w:rPr>
          <w:rFonts w:ascii="Cambria" w:eastAsia="ＭＳ Ｐ明朝" w:hAnsi="Cambria"/>
        </w:rPr>
        <w:t>Ragin</w:t>
      </w:r>
      <w:proofErr w:type="spellEnd"/>
      <w:r w:rsidRPr="00AE29E9">
        <w:rPr>
          <w:rFonts w:ascii="Cambria" w:eastAsia="ＭＳ Ｐ明朝" w:hAnsi="Cambria"/>
        </w:rPr>
        <w:t>, and Howard S. Becker (</w:t>
      </w:r>
      <w:proofErr w:type="spellStart"/>
      <w:r w:rsidRPr="00AE29E9">
        <w:rPr>
          <w:rFonts w:ascii="Cambria" w:eastAsia="ＭＳ Ｐ明朝" w:hAnsi="Cambria"/>
        </w:rPr>
        <w:t>eds</w:t>
      </w:r>
      <w:proofErr w:type="spellEnd"/>
      <w:r w:rsidRPr="00AE29E9">
        <w:rPr>
          <w:rFonts w:ascii="Cambria" w:eastAsia="ＭＳ Ｐ明朝" w:hAnsi="Cambria"/>
        </w:rPr>
        <w:t xml:space="preserve">,), </w:t>
      </w:r>
      <w:r w:rsidRPr="00AE29E9">
        <w:rPr>
          <w:rFonts w:ascii="Cambria" w:eastAsia="ＭＳ Ｐ明朝" w:hAnsi="Cambria"/>
          <w:i/>
        </w:rPr>
        <w:t>What is a Case? Exploring the Foundations of Social Inquiry</w:t>
      </w:r>
      <w:r w:rsidRPr="00AE29E9">
        <w:rPr>
          <w:rFonts w:ascii="Cambria" w:eastAsia="ＭＳ Ｐ明朝" w:hAnsi="Cambria"/>
        </w:rPr>
        <w:t xml:space="preserve"> (Cambridge: Cambridge University Press, 1992).</w:t>
      </w:r>
    </w:p>
    <w:p w:rsidR="00067DF4" w:rsidRPr="00AE29E9" w:rsidRDefault="00067DF4" w:rsidP="00067DF4">
      <w:pPr>
        <w:rPr>
          <w:rFonts w:ascii="Cambria" w:eastAsia="ＭＳ Ｐ明朝" w:hAnsi="Cambria"/>
        </w:rPr>
      </w:pPr>
    </w:p>
    <w:p w:rsidR="00067DF4" w:rsidRPr="00AE29E9" w:rsidRDefault="0035536B" w:rsidP="00067DF4">
      <w:pPr>
        <w:numPr>
          <w:ilvl w:val="0"/>
          <w:numId w:val="10"/>
        </w:numPr>
        <w:rPr>
          <w:rFonts w:ascii="Cambria" w:eastAsia="ＭＳ Ｐ明朝" w:hAnsi="Cambria"/>
        </w:rPr>
      </w:pPr>
      <w:r w:rsidRPr="00AE29E9">
        <w:rPr>
          <w:rFonts w:ascii="Cambria" w:eastAsia="ＭＳ Ｐ明朝" w:hAnsi="Cambria"/>
        </w:rPr>
        <w:t xml:space="preserve">Charles C. </w:t>
      </w:r>
      <w:proofErr w:type="spellStart"/>
      <w:r w:rsidRPr="00AE29E9">
        <w:rPr>
          <w:rFonts w:ascii="Cambria" w:eastAsia="ＭＳ Ｐ明朝" w:hAnsi="Cambria"/>
        </w:rPr>
        <w:t>Ragin</w:t>
      </w:r>
      <w:proofErr w:type="spellEnd"/>
      <w:r w:rsidRPr="00AE29E9">
        <w:rPr>
          <w:rFonts w:ascii="Cambria" w:eastAsia="ＭＳ Ｐ明朝" w:hAnsi="Cambria"/>
        </w:rPr>
        <w:t xml:space="preserve">, </w:t>
      </w:r>
      <w:r w:rsidRPr="00AE29E9">
        <w:rPr>
          <w:rFonts w:ascii="Cambria" w:eastAsia="ＭＳ Ｐ明朝" w:hAnsi="Cambria"/>
          <w:i/>
        </w:rPr>
        <w:t>Constructing Social Research: The Unity and Diversity of Method</w:t>
      </w:r>
      <w:r w:rsidRPr="00AE29E9">
        <w:rPr>
          <w:rFonts w:ascii="Cambria" w:eastAsia="ＭＳ Ｐ明朝" w:hAnsi="Cambria"/>
        </w:rPr>
        <w:t xml:space="preserve"> (Thousand Oaks: Pine Forge Press, 1994).</w:t>
      </w:r>
    </w:p>
    <w:p w:rsidR="00067DF4" w:rsidRPr="00AE29E9" w:rsidRDefault="00067DF4" w:rsidP="00067DF4">
      <w:pPr>
        <w:rPr>
          <w:rFonts w:ascii="Cambria" w:eastAsia="ＭＳ Ｐ明朝" w:hAnsi="Cambria"/>
        </w:rPr>
      </w:pPr>
    </w:p>
    <w:p w:rsidR="00067DF4" w:rsidRPr="00AE29E9" w:rsidRDefault="0035536B" w:rsidP="00067DF4">
      <w:pPr>
        <w:numPr>
          <w:ilvl w:val="0"/>
          <w:numId w:val="10"/>
        </w:numPr>
        <w:rPr>
          <w:rFonts w:ascii="Cambria" w:eastAsia="ＭＳ Ｐ明朝" w:hAnsi="Cambria"/>
        </w:rPr>
      </w:pPr>
      <w:r w:rsidRPr="00AE29E9">
        <w:rPr>
          <w:rFonts w:ascii="Cambria" w:eastAsia="ＭＳ Ｐ明朝" w:hAnsi="Cambria"/>
        </w:rPr>
        <w:t xml:space="preserve">Charles C. </w:t>
      </w:r>
      <w:proofErr w:type="spellStart"/>
      <w:r w:rsidRPr="00AE29E9">
        <w:rPr>
          <w:rFonts w:ascii="Cambria" w:eastAsia="ＭＳ Ｐ明朝" w:hAnsi="Cambria"/>
        </w:rPr>
        <w:t>Ragin</w:t>
      </w:r>
      <w:proofErr w:type="spellEnd"/>
      <w:r w:rsidRPr="00AE29E9">
        <w:rPr>
          <w:rFonts w:ascii="Cambria" w:eastAsia="ＭＳ Ｐ明朝" w:hAnsi="Cambria"/>
        </w:rPr>
        <w:t xml:space="preserve">, “The Distinctiveness of Case-oriented Research,” </w:t>
      </w:r>
      <w:r w:rsidRPr="00AE29E9">
        <w:rPr>
          <w:rFonts w:ascii="Cambria" w:eastAsia="ＭＳ Ｐ明朝" w:hAnsi="Cambria"/>
          <w:i/>
        </w:rPr>
        <w:t>HSR: Health Services Research,</w:t>
      </w:r>
      <w:r w:rsidRPr="00AE29E9">
        <w:rPr>
          <w:rFonts w:ascii="Cambria" w:eastAsia="ＭＳ Ｐ明朝" w:hAnsi="Cambria"/>
        </w:rPr>
        <w:t xml:space="preserve"> 34-5, 1137-1151.</w:t>
      </w:r>
    </w:p>
    <w:p w:rsidR="00067DF4" w:rsidRPr="00AE29E9" w:rsidRDefault="00067DF4" w:rsidP="00067DF4">
      <w:pPr>
        <w:rPr>
          <w:rFonts w:ascii="Cambria" w:eastAsia="ＭＳ Ｐ明朝" w:hAnsi="Cambria"/>
        </w:rPr>
      </w:pPr>
    </w:p>
    <w:p w:rsidR="00067DF4" w:rsidRPr="00AE29E9" w:rsidRDefault="0035536B" w:rsidP="00067DF4">
      <w:pPr>
        <w:numPr>
          <w:ilvl w:val="0"/>
          <w:numId w:val="10"/>
        </w:numPr>
        <w:rPr>
          <w:rFonts w:ascii="Cambria" w:eastAsia="ＭＳ Ｐ明朝" w:hAnsi="Cambria"/>
        </w:rPr>
      </w:pPr>
      <w:r w:rsidRPr="00AE29E9">
        <w:rPr>
          <w:rFonts w:ascii="Cambria" w:eastAsia="ＭＳ Ｐ明朝" w:hAnsi="Cambria"/>
        </w:rPr>
        <w:t xml:space="preserve">Charles C. </w:t>
      </w:r>
      <w:proofErr w:type="spellStart"/>
      <w:r w:rsidRPr="00AE29E9">
        <w:rPr>
          <w:rFonts w:ascii="Cambria" w:eastAsia="ＭＳ Ｐ明朝" w:hAnsi="Cambria"/>
        </w:rPr>
        <w:t>Ragin</w:t>
      </w:r>
      <w:proofErr w:type="spellEnd"/>
      <w:r w:rsidRPr="00AE29E9">
        <w:rPr>
          <w:rFonts w:ascii="Cambria" w:eastAsia="ＭＳ Ｐ明朝" w:hAnsi="Cambria"/>
        </w:rPr>
        <w:t xml:space="preserve">, </w:t>
      </w:r>
      <w:r w:rsidRPr="00AE29E9">
        <w:rPr>
          <w:rFonts w:ascii="Cambria" w:eastAsia="ＭＳ Ｐ明朝" w:hAnsi="Cambria"/>
          <w:i/>
        </w:rPr>
        <w:t>Fuzzy-set Social Science</w:t>
      </w:r>
      <w:r w:rsidRPr="00AE29E9">
        <w:rPr>
          <w:rFonts w:ascii="Cambria" w:eastAsia="ＭＳ Ｐ明朝" w:hAnsi="Cambria"/>
        </w:rPr>
        <w:t xml:space="preserve"> (Chicago: The University of Chicago Press, 2000).</w:t>
      </w:r>
    </w:p>
    <w:p w:rsidR="00067DF4" w:rsidRPr="00AE29E9" w:rsidRDefault="00067DF4" w:rsidP="00067DF4">
      <w:pPr>
        <w:rPr>
          <w:rFonts w:ascii="Cambria" w:eastAsia="ＭＳ Ｐ明朝" w:hAnsi="Cambria"/>
        </w:rPr>
      </w:pPr>
    </w:p>
    <w:p w:rsidR="00067DF4" w:rsidRPr="00AE29E9" w:rsidRDefault="0035536B" w:rsidP="00067DF4">
      <w:pPr>
        <w:numPr>
          <w:ilvl w:val="0"/>
          <w:numId w:val="10"/>
        </w:numPr>
        <w:rPr>
          <w:rFonts w:ascii="Cambria" w:eastAsia="ＭＳ Ｐ明朝" w:hAnsi="Cambria"/>
        </w:rPr>
      </w:pPr>
      <w:r w:rsidRPr="00AE29E9">
        <w:rPr>
          <w:rFonts w:ascii="Cambria" w:eastAsia="ＭＳ Ｐ明朝" w:hAnsi="Cambria"/>
        </w:rPr>
        <w:t xml:space="preserve">Charles C. </w:t>
      </w:r>
      <w:proofErr w:type="spellStart"/>
      <w:r w:rsidRPr="00AE29E9">
        <w:rPr>
          <w:rFonts w:ascii="Cambria" w:eastAsia="ＭＳ Ｐ明朝" w:hAnsi="Cambria"/>
        </w:rPr>
        <w:t>Ragin</w:t>
      </w:r>
      <w:proofErr w:type="spellEnd"/>
      <w:r w:rsidRPr="00AE29E9">
        <w:rPr>
          <w:rFonts w:ascii="Cambria" w:eastAsia="ＭＳ Ｐ明朝" w:hAnsi="Cambria"/>
        </w:rPr>
        <w:t xml:space="preserve">, “Set Relations in Social Research: Evaluating Their Consistency and Coverage,” </w:t>
      </w:r>
      <w:r w:rsidRPr="00AE29E9">
        <w:rPr>
          <w:rFonts w:ascii="Cambria" w:eastAsia="ＭＳ Ｐ明朝" w:hAnsi="Cambria"/>
          <w:i/>
        </w:rPr>
        <w:t xml:space="preserve">Political Analysis, </w:t>
      </w:r>
      <w:r w:rsidRPr="00AE29E9">
        <w:rPr>
          <w:rFonts w:ascii="Cambria" w:eastAsia="ＭＳ Ｐ明朝" w:hAnsi="Cambria"/>
        </w:rPr>
        <w:t>14(2006), 291-310.</w:t>
      </w:r>
    </w:p>
    <w:p w:rsidR="00067DF4" w:rsidRPr="00AE29E9" w:rsidRDefault="00067DF4" w:rsidP="00067DF4">
      <w:pPr>
        <w:rPr>
          <w:rFonts w:ascii="Cambria" w:eastAsia="ＭＳ Ｐ明朝" w:hAnsi="Cambria"/>
        </w:rPr>
      </w:pPr>
    </w:p>
    <w:p w:rsidR="00067DF4" w:rsidRPr="00AE29E9" w:rsidRDefault="0035536B" w:rsidP="00067DF4">
      <w:pPr>
        <w:numPr>
          <w:ilvl w:val="0"/>
          <w:numId w:val="10"/>
        </w:numPr>
        <w:rPr>
          <w:rFonts w:ascii="Cambria" w:eastAsia="ＭＳ Ｐ明朝" w:hAnsi="Cambria"/>
        </w:rPr>
      </w:pPr>
      <w:r w:rsidRPr="00AE29E9">
        <w:rPr>
          <w:rFonts w:ascii="Cambria" w:eastAsia="ＭＳ Ｐ明朝" w:hAnsi="Cambria"/>
        </w:rPr>
        <w:t xml:space="preserve">Charles C. </w:t>
      </w:r>
      <w:proofErr w:type="spellStart"/>
      <w:r w:rsidRPr="00AE29E9">
        <w:rPr>
          <w:rFonts w:ascii="Cambria" w:eastAsia="ＭＳ Ｐ明朝" w:hAnsi="Cambria"/>
        </w:rPr>
        <w:t>Ragin</w:t>
      </w:r>
      <w:proofErr w:type="spellEnd"/>
      <w:r w:rsidRPr="00AE29E9">
        <w:rPr>
          <w:rFonts w:ascii="Cambria" w:eastAsia="ＭＳ Ｐ明朝" w:hAnsi="Cambria"/>
        </w:rPr>
        <w:t xml:space="preserve">, “How to Lure Analytic Social Science Out of the Doldrums: Some Lessons form Comparative Research,” </w:t>
      </w:r>
      <w:r w:rsidRPr="00AE29E9">
        <w:rPr>
          <w:rFonts w:ascii="Cambria" w:eastAsia="ＭＳ Ｐ明朝" w:hAnsi="Cambria"/>
          <w:i/>
        </w:rPr>
        <w:t xml:space="preserve">International Sociology, </w:t>
      </w:r>
      <w:r w:rsidRPr="00AE29E9">
        <w:rPr>
          <w:rFonts w:ascii="Cambria" w:eastAsia="ＭＳ Ｐ明朝" w:hAnsi="Cambria"/>
        </w:rPr>
        <w:t>21-5, 633-646.</w:t>
      </w:r>
    </w:p>
    <w:p w:rsidR="00067DF4" w:rsidRPr="00AE29E9" w:rsidRDefault="00067DF4" w:rsidP="00067DF4">
      <w:pPr>
        <w:rPr>
          <w:rFonts w:ascii="Cambria" w:eastAsia="ＭＳ Ｐ明朝" w:hAnsi="Cambria"/>
        </w:rPr>
      </w:pPr>
    </w:p>
    <w:p w:rsidR="00067DF4" w:rsidRPr="00AE29E9" w:rsidRDefault="00AE29E9" w:rsidP="00067DF4">
      <w:pPr>
        <w:numPr>
          <w:ilvl w:val="0"/>
          <w:numId w:val="9"/>
        </w:numPr>
        <w:rPr>
          <w:rFonts w:ascii="Calibri" w:eastAsia="ＭＳ Ｐ明朝" w:hAnsi="Calibri"/>
        </w:rPr>
      </w:pPr>
      <w:proofErr w:type="spellStart"/>
      <w:r w:rsidRPr="00AE29E9">
        <w:rPr>
          <w:rFonts w:ascii="Calibri" w:eastAsia="ＭＳ Ｐ明朝" w:hAnsi="Calibri"/>
        </w:rPr>
        <w:t>Detlef</w:t>
      </w:r>
      <w:proofErr w:type="spellEnd"/>
      <w:r w:rsidRPr="00AE29E9">
        <w:rPr>
          <w:rFonts w:ascii="Calibri" w:eastAsia="ＭＳ Ｐ明朝" w:hAnsi="Calibri"/>
        </w:rPr>
        <w:t xml:space="preserve"> F. </w:t>
      </w:r>
      <w:proofErr w:type="spellStart"/>
      <w:r w:rsidRPr="00AE29E9">
        <w:rPr>
          <w:rFonts w:ascii="Calibri" w:eastAsia="ＭＳ Ｐ明朝" w:hAnsi="Calibri"/>
        </w:rPr>
        <w:t>Sprinz</w:t>
      </w:r>
      <w:proofErr w:type="spellEnd"/>
    </w:p>
    <w:p w:rsidR="00067DF4" w:rsidRPr="00AE29E9" w:rsidRDefault="00067DF4" w:rsidP="00067DF4">
      <w:pPr>
        <w:rPr>
          <w:rFonts w:ascii="Cambria" w:eastAsia="ＭＳ Ｐ明朝" w:hAnsi="Cambria"/>
        </w:rPr>
      </w:pPr>
    </w:p>
    <w:p w:rsidR="00067DF4" w:rsidRPr="00AE29E9" w:rsidRDefault="0035536B" w:rsidP="00067DF4">
      <w:pPr>
        <w:numPr>
          <w:ilvl w:val="0"/>
          <w:numId w:val="19"/>
        </w:numPr>
        <w:rPr>
          <w:rFonts w:ascii="Cambria" w:eastAsia="ＭＳ Ｐ明朝" w:hAnsi="Cambria"/>
        </w:rPr>
      </w:pPr>
      <w:proofErr w:type="spellStart"/>
      <w:r w:rsidRPr="00AE29E9">
        <w:rPr>
          <w:rFonts w:ascii="Cambria" w:eastAsia="ＭＳ Ｐ明朝" w:hAnsi="Cambria"/>
        </w:rPr>
        <w:t>Detlef</w:t>
      </w:r>
      <w:proofErr w:type="spellEnd"/>
      <w:r w:rsidRPr="00AE29E9">
        <w:rPr>
          <w:rFonts w:ascii="Cambria" w:eastAsia="ＭＳ Ｐ明朝" w:hAnsi="Cambria"/>
        </w:rPr>
        <w:t xml:space="preserve"> F. </w:t>
      </w:r>
      <w:proofErr w:type="spellStart"/>
      <w:r w:rsidRPr="00AE29E9">
        <w:rPr>
          <w:rFonts w:ascii="Cambria" w:eastAsia="ＭＳ Ｐ明朝" w:hAnsi="Cambria"/>
        </w:rPr>
        <w:t>Sprinz</w:t>
      </w:r>
      <w:proofErr w:type="spellEnd"/>
      <w:r w:rsidRPr="00AE29E9">
        <w:rPr>
          <w:rFonts w:ascii="Cambria" w:eastAsia="ＭＳ Ｐ明朝" w:hAnsi="Cambria"/>
        </w:rPr>
        <w:t xml:space="preserve"> and </w:t>
      </w:r>
      <w:proofErr w:type="spellStart"/>
      <w:r w:rsidRPr="00AE29E9">
        <w:rPr>
          <w:rFonts w:ascii="Cambria" w:eastAsia="ＭＳ Ｐ明朝" w:hAnsi="Cambria"/>
        </w:rPr>
        <w:t>Yeal</w:t>
      </w:r>
      <w:proofErr w:type="spellEnd"/>
      <w:r w:rsidRPr="00AE29E9">
        <w:rPr>
          <w:rFonts w:ascii="Cambria" w:eastAsia="ＭＳ Ｐ明朝" w:hAnsi="Cambria"/>
        </w:rPr>
        <w:t xml:space="preserve"> </w:t>
      </w:r>
      <w:proofErr w:type="spellStart"/>
      <w:r w:rsidRPr="00AE29E9">
        <w:rPr>
          <w:rFonts w:ascii="Cambria" w:eastAsia="ＭＳ Ｐ明朝" w:hAnsi="Cambria"/>
        </w:rPr>
        <w:t>Wolinsky-Nahmias</w:t>
      </w:r>
      <w:proofErr w:type="spellEnd"/>
      <w:r w:rsidRPr="00AE29E9">
        <w:rPr>
          <w:rFonts w:ascii="Cambria" w:eastAsia="ＭＳ Ｐ明朝" w:hAnsi="Cambria"/>
        </w:rPr>
        <w:t xml:space="preserve"> (eds.), </w:t>
      </w:r>
      <w:r w:rsidRPr="00AE29E9">
        <w:rPr>
          <w:rFonts w:ascii="Cambria" w:eastAsia="ＭＳ Ｐ明朝" w:hAnsi="Cambria"/>
          <w:i/>
        </w:rPr>
        <w:t>Models, Numbers and Cases: Methods for Studying International Relations</w:t>
      </w:r>
      <w:r w:rsidRPr="00AE29E9">
        <w:rPr>
          <w:rFonts w:ascii="Cambria" w:eastAsia="ＭＳ Ｐ明朝" w:hAnsi="Cambria"/>
        </w:rPr>
        <w:t xml:space="preserve"> (Ann Arbor: Michigan University Press, 2004).</w:t>
      </w:r>
    </w:p>
    <w:p w:rsidR="00067DF4" w:rsidRPr="00AE29E9" w:rsidRDefault="00067DF4" w:rsidP="00067DF4">
      <w:pPr>
        <w:rPr>
          <w:rFonts w:ascii="Cambria" w:eastAsia="ＭＳ Ｐ明朝" w:hAnsi="Cambria"/>
        </w:rPr>
      </w:pPr>
    </w:p>
    <w:p w:rsidR="00067DF4" w:rsidRPr="00AE29E9" w:rsidRDefault="00AE29E9" w:rsidP="00067DF4">
      <w:pPr>
        <w:numPr>
          <w:ilvl w:val="0"/>
          <w:numId w:val="9"/>
        </w:numPr>
        <w:rPr>
          <w:rFonts w:ascii="Calibri" w:eastAsia="ＭＳ Ｐ明朝" w:hAnsi="Calibri"/>
        </w:rPr>
      </w:pPr>
      <w:r w:rsidRPr="00AE29E9">
        <w:rPr>
          <w:rFonts w:ascii="Calibri" w:eastAsia="ＭＳ Ｐ明朝" w:hAnsi="Calibri"/>
        </w:rPr>
        <w:t xml:space="preserve">William M. K. </w:t>
      </w:r>
      <w:proofErr w:type="spellStart"/>
      <w:r w:rsidRPr="00AE29E9">
        <w:rPr>
          <w:rFonts w:ascii="Calibri" w:eastAsia="ＭＳ Ｐ明朝" w:hAnsi="Calibri"/>
        </w:rPr>
        <w:t>Trochim</w:t>
      </w:r>
      <w:proofErr w:type="spellEnd"/>
    </w:p>
    <w:p w:rsidR="00067DF4" w:rsidRPr="00AE29E9" w:rsidRDefault="00067DF4" w:rsidP="00067DF4">
      <w:pPr>
        <w:rPr>
          <w:rFonts w:ascii="Cambria" w:eastAsia="ＭＳ Ｐ明朝" w:hAnsi="Cambria"/>
        </w:rPr>
      </w:pPr>
    </w:p>
    <w:p w:rsidR="00067DF4" w:rsidRPr="00AE29E9" w:rsidRDefault="0035536B" w:rsidP="00067DF4">
      <w:pPr>
        <w:numPr>
          <w:ilvl w:val="0"/>
          <w:numId w:val="19"/>
        </w:numPr>
        <w:rPr>
          <w:rFonts w:ascii="Cambria" w:eastAsia="ＭＳ Ｐ明朝" w:hAnsi="Cambria"/>
        </w:rPr>
      </w:pPr>
      <w:r w:rsidRPr="00AE29E9">
        <w:rPr>
          <w:rFonts w:ascii="Cambria" w:eastAsia="ＭＳ Ｐ明朝" w:hAnsi="Cambria"/>
        </w:rPr>
        <w:t xml:space="preserve">William M. K. </w:t>
      </w:r>
      <w:proofErr w:type="spellStart"/>
      <w:r w:rsidRPr="00AE29E9">
        <w:rPr>
          <w:rFonts w:ascii="Cambria" w:eastAsia="ＭＳ Ｐ明朝" w:hAnsi="Cambria"/>
        </w:rPr>
        <w:t>Trochim</w:t>
      </w:r>
      <w:proofErr w:type="spellEnd"/>
      <w:r w:rsidRPr="00AE29E9">
        <w:rPr>
          <w:rFonts w:ascii="Cambria" w:eastAsia="ＭＳ Ｐ明朝" w:hAnsi="Cambria"/>
        </w:rPr>
        <w:t xml:space="preserve">, </w:t>
      </w:r>
      <w:r w:rsidRPr="00AE29E9">
        <w:rPr>
          <w:rFonts w:ascii="Cambria" w:eastAsia="ＭＳ Ｐ明朝" w:hAnsi="Cambria"/>
          <w:i/>
        </w:rPr>
        <w:t>The Research Methods Knowledge Base, 2</w:t>
      </w:r>
      <w:r w:rsidRPr="00AE29E9">
        <w:rPr>
          <w:rFonts w:ascii="Cambria" w:eastAsia="ＭＳ Ｐ明朝" w:hAnsi="Cambria"/>
          <w:i/>
          <w:vertAlign w:val="superscript"/>
        </w:rPr>
        <w:t>nd</w:t>
      </w:r>
      <w:r w:rsidRPr="00AE29E9">
        <w:rPr>
          <w:rFonts w:ascii="Cambria" w:eastAsia="ＭＳ Ｐ明朝" w:hAnsi="Cambria"/>
          <w:i/>
        </w:rPr>
        <w:t xml:space="preserve"> Edition</w:t>
      </w:r>
      <w:r w:rsidRPr="00AE29E9">
        <w:rPr>
          <w:rFonts w:ascii="Cambria" w:eastAsia="ＭＳ Ｐ明朝" w:hAnsi="Cambria"/>
        </w:rPr>
        <w:t xml:space="preserve"> (Cincinnati: Atomic Dog Publishing, 2001).</w:t>
      </w:r>
    </w:p>
    <w:p w:rsidR="00F104FD" w:rsidRDefault="00F104FD" w:rsidP="00067DF4">
      <w:pPr>
        <w:rPr>
          <w:rFonts w:ascii="Cambria" w:eastAsia="ＭＳ Ｐ明朝" w:hAnsi="Cambria"/>
        </w:rPr>
      </w:pPr>
    </w:p>
    <w:p w:rsidR="00067DF4" w:rsidRPr="00F104FD" w:rsidRDefault="00067DF4" w:rsidP="00F104FD">
      <w:pPr>
        <w:rPr>
          <w:rFonts w:ascii="Calibri" w:eastAsia="ＭＳ Ｐ明朝" w:hAnsi="Calibri"/>
        </w:rPr>
      </w:pPr>
    </w:p>
    <w:sectPr w:rsidR="00067DF4" w:rsidRPr="00F104FD" w:rsidSect="00A97685">
      <w:footerReference w:type="even" r:id="rId6"/>
      <w:footerReference w:type="default" r:id="rId7"/>
      <w:pgSz w:w="11906" w:h="16838"/>
      <w:pgMar w:top="1985" w:right="1701" w:bottom="1701" w:left="1701" w:header="851" w:footer="992" w:gutter="0"/>
      <w:cols w:space="425"/>
      <w:docGrid w:type="lines" w:linePitch="400"/>
    </w:sectPr>
  </w:body>
</w:document>
</file>

<file path=word/fontTable.xml><?xml version="1.0" encoding="utf-8"?>
<w:fonts xmlns:r="http://schemas.openxmlformats.org/officeDocument/2006/relationships" xmlns:w="http://schemas.openxmlformats.org/wordprocessingml/2006/main">
  <w:font w:name="Wingdings">
    <w:panose1 w:val="05020102010804080708"/>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ＭＳ 明朝">
    <w:panose1 w:val="02020609040205080304"/>
    <w:charset w:val="4E"/>
    <w:family w:val="auto"/>
    <w:pitch w:val="variable"/>
    <w:sig w:usb0="00000001" w:usb1="00000000" w:usb2="01000407" w:usb3="00000000" w:csb0="00020000" w:csb1="00000000"/>
  </w:font>
  <w:font w:name="Times">
    <w:panose1 w:val="02000500000000000000"/>
    <w:charset w:val="00"/>
    <w:family w:val="auto"/>
    <w:pitch w:val="variable"/>
    <w:sig w:usb0="00000003" w:usb1="00000000" w:usb2="00000000" w:usb3="00000000" w:csb0="00000001" w:csb1="00000000"/>
  </w:font>
  <w:font w:name="平成明朝">
    <w:altName w:val="ＭＳ 明朝"/>
    <w:panose1 w:val="00000000000000000000"/>
    <w:charset w:val="80"/>
    <w:family w:val="auto"/>
    <w:notTrueType/>
    <w:pitch w:val="variable"/>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ゴシック">
    <w:panose1 w:val="020B0609070205080204"/>
    <w:charset w:val="4E"/>
    <w:family w:val="auto"/>
    <w:pitch w:val="variable"/>
    <w:sig w:usb0="00000001" w:usb1="00000000" w:usb2="01000407" w:usb3="00000000" w:csb0="00020000" w:csb1="00000000"/>
  </w:font>
  <w:font w:name="ＭＳ Ｐ明朝">
    <w:panose1 w:val="02020600040205080304"/>
    <w:charset w:val="4E"/>
    <w:family w:val="auto"/>
    <w:pitch w:val="variable"/>
    <w:sig w:usb0="00000001" w:usb1="00000000" w:usb2="01000407" w:usb3="00000000" w:csb0="00020000"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entury">
    <w:panose1 w:val="020406040505050203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678B" w:rsidRDefault="00A8678B">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A8678B" w:rsidRDefault="00A8678B">
    <w:pPr>
      <w:pStyle w:val="a3"/>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678B" w:rsidRDefault="00A8678B">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F104FD">
      <w:rPr>
        <w:rStyle w:val="a4"/>
        <w:noProof/>
      </w:rPr>
      <w:t>4</w:t>
    </w:r>
    <w:r>
      <w:rPr>
        <w:rStyle w:val="a4"/>
      </w:rPr>
      <w:fldChar w:fldCharType="end"/>
    </w:r>
  </w:p>
  <w:p w:rsidR="00A8678B" w:rsidRDefault="00A8678B">
    <w:pPr>
      <w:pStyle w:val="a3"/>
    </w:pPr>
  </w:p>
</w:ft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0"/>
    <w:lvl w:ilvl="0">
      <w:numFmt w:val="bullet"/>
      <w:lvlText w:val=""/>
      <w:lvlJc w:val="left"/>
      <w:pPr>
        <w:tabs>
          <w:tab w:val="num" w:pos="360"/>
        </w:tabs>
        <w:ind w:left="360" w:hanging="360"/>
      </w:pPr>
      <w:rPr>
        <w:rFonts w:ascii="Wingdings" w:hAnsi="Wingdings" w:hint="default"/>
      </w:rPr>
    </w:lvl>
  </w:abstractNum>
  <w:abstractNum w:abstractNumId="1">
    <w:nsid w:val="00000002"/>
    <w:multiLevelType w:val="singleLevel"/>
    <w:tmpl w:val="000F0409"/>
    <w:lvl w:ilvl="0">
      <w:start w:val="1"/>
      <w:numFmt w:val="decimal"/>
      <w:lvlText w:val="%1."/>
      <w:lvlJc w:val="left"/>
      <w:pPr>
        <w:tabs>
          <w:tab w:val="num" w:pos="425"/>
        </w:tabs>
        <w:ind w:left="425" w:hanging="425"/>
      </w:pPr>
    </w:lvl>
  </w:abstractNum>
  <w:abstractNum w:abstractNumId="2">
    <w:nsid w:val="0BFA26A8"/>
    <w:multiLevelType w:val="hybridMultilevel"/>
    <w:tmpl w:val="D5BAC170"/>
    <w:lvl w:ilvl="0" w:tplc="F8E4AACC">
      <w:start w:val="1"/>
      <w:numFmt w:val="decimalFullWidth"/>
      <w:lvlText w:val="（%1）"/>
      <w:lvlJc w:val="left"/>
      <w:pPr>
        <w:tabs>
          <w:tab w:val="num" w:pos="600"/>
        </w:tabs>
        <w:ind w:left="600" w:hanging="600"/>
      </w:pPr>
      <w:rPr>
        <w:rFonts w:hint="eastAsia"/>
      </w:rPr>
    </w:lvl>
    <w:lvl w:ilvl="1" w:tplc="04090017" w:tentative="1">
      <w:start w:val="1"/>
      <w:numFmt w:val="aiueoFullWidth"/>
      <w:lvlText w:val="(%2)"/>
      <w:lvlJc w:val="left"/>
      <w:pPr>
        <w:tabs>
          <w:tab w:val="num" w:pos="960"/>
        </w:tabs>
        <w:ind w:left="960" w:hanging="480"/>
      </w:pPr>
    </w:lvl>
    <w:lvl w:ilvl="2" w:tplc="04090011" w:tentative="1">
      <w:start w:val="1"/>
      <w:numFmt w:val="decimalEnclosedCircle"/>
      <w:lvlText w:val="%3"/>
      <w:lvlJc w:val="lef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7" w:tentative="1">
      <w:start w:val="1"/>
      <w:numFmt w:val="aiueoFullWidth"/>
      <w:lvlText w:val="(%5)"/>
      <w:lvlJc w:val="left"/>
      <w:pPr>
        <w:tabs>
          <w:tab w:val="num" w:pos="2400"/>
        </w:tabs>
        <w:ind w:left="2400" w:hanging="480"/>
      </w:pPr>
    </w:lvl>
    <w:lvl w:ilvl="5" w:tplc="04090011" w:tentative="1">
      <w:start w:val="1"/>
      <w:numFmt w:val="decimalEnclosedCircle"/>
      <w:lvlText w:val="%6"/>
      <w:lvlJc w:val="lef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7" w:tentative="1">
      <w:start w:val="1"/>
      <w:numFmt w:val="aiueoFullWidth"/>
      <w:lvlText w:val="(%8)"/>
      <w:lvlJc w:val="left"/>
      <w:pPr>
        <w:tabs>
          <w:tab w:val="num" w:pos="3840"/>
        </w:tabs>
        <w:ind w:left="3840" w:hanging="480"/>
      </w:pPr>
    </w:lvl>
    <w:lvl w:ilvl="8" w:tplc="04090011" w:tentative="1">
      <w:start w:val="1"/>
      <w:numFmt w:val="decimalEnclosedCircle"/>
      <w:lvlText w:val="%9"/>
      <w:lvlJc w:val="left"/>
      <w:pPr>
        <w:tabs>
          <w:tab w:val="num" w:pos="4320"/>
        </w:tabs>
        <w:ind w:left="4320" w:hanging="480"/>
      </w:pPr>
    </w:lvl>
  </w:abstractNum>
  <w:abstractNum w:abstractNumId="3">
    <w:nsid w:val="0C0F424D"/>
    <w:multiLevelType w:val="hybridMultilevel"/>
    <w:tmpl w:val="91222C50"/>
    <w:lvl w:ilvl="0" w:tplc="C4B0F6A6">
      <w:start w:val="1"/>
      <w:numFmt w:val="bullet"/>
      <w:lvlText w:val=""/>
      <w:lvlJc w:val="left"/>
      <w:pPr>
        <w:tabs>
          <w:tab w:val="num" w:pos="105"/>
        </w:tabs>
        <w:ind w:left="264" w:hanging="159"/>
      </w:pPr>
      <w:rPr>
        <w:rFonts w:ascii="Wingdings" w:hAnsi="Wingdings" w:hint="default"/>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4">
    <w:nsid w:val="23483421"/>
    <w:multiLevelType w:val="hybridMultilevel"/>
    <w:tmpl w:val="67B87EE0"/>
    <w:lvl w:ilvl="0" w:tplc="C4B0F6A6">
      <w:start w:val="1"/>
      <w:numFmt w:val="bullet"/>
      <w:lvlText w:val=""/>
      <w:lvlJc w:val="left"/>
      <w:pPr>
        <w:tabs>
          <w:tab w:val="num" w:pos="105"/>
        </w:tabs>
        <w:ind w:left="264" w:hanging="159"/>
      </w:pPr>
      <w:rPr>
        <w:rFonts w:ascii="Wingdings" w:hAnsi="Wingdings" w:hint="default"/>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5">
    <w:nsid w:val="32F80777"/>
    <w:multiLevelType w:val="hybridMultilevel"/>
    <w:tmpl w:val="1A5A5320"/>
    <w:lvl w:ilvl="0" w:tplc="C4B0F6A6">
      <w:start w:val="1"/>
      <w:numFmt w:val="bullet"/>
      <w:lvlText w:val=""/>
      <w:lvlJc w:val="left"/>
      <w:pPr>
        <w:tabs>
          <w:tab w:val="num" w:pos="105"/>
        </w:tabs>
        <w:ind w:left="264" w:hanging="159"/>
      </w:pPr>
      <w:rPr>
        <w:rFonts w:ascii="Wingdings" w:hAnsi="Wingdings" w:hint="default"/>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6">
    <w:nsid w:val="36674455"/>
    <w:multiLevelType w:val="hybridMultilevel"/>
    <w:tmpl w:val="B4BE71FA"/>
    <w:lvl w:ilvl="0" w:tplc="C4B0F6A6">
      <w:start w:val="1"/>
      <w:numFmt w:val="bullet"/>
      <w:lvlText w:val=""/>
      <w:lvlJc w:val="left"/>
      <w:pPr>
        <w:tabs>
          <w:tab w:val="num" w:pos="105"/>
        </w:tabs>
        <w:ind w:left="264" w:hanging="159"/>
      </w:pPr>
      <w:rPr>
        <w:rFonts w:ascii="Wingdings" w:hAnsi="Wingdings" w:hint="default"/>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7">
    <w:nsid w:val="415F0D8A"/>
    <w:multiLevelType w:val="hybridMultilevel"/>
    <w:tmpl w:val="997EEAF0"/>
    <w:lvl w:ilvl="0" w:tplc="2FEAEC5C">
      <w:numFmt w:val="bullet"/>
      <w:suff w:val="space"/>
      <w:lvlText w:val="・"/>
      <w:lvlJc w:val="left"/>
      <w:pPr>
        <w:ind w:left="410" w:hanging="200"/>
      </w:pPr>
      <w:rPr>
        <w:rFonts w:ascii="ＭＳ 明朝" w:eastAsia="ＭＳ 明朝" w:hAnsi="ＭＳ 明朝" w:hint="eastAsia"/>
        <w:w w:val="0"/>
      </w:rPr>
    </w:lvl>
    <w:lvl w:ilvl="1" w:tplc="000B0409" w:tentative="1">
      <w:start w:val="1"/>
      <w:numFmt w:val="bullet"/>
      <w:lvlText w:val=""/>
      <w:lvlJc w:val="left"/>
      <w:pPr>
        <w:tabs>
          <w:tab w:val="num" w:pos="1170"/>
        </w:tabs>
        <w:ind w:left="1170" w:hanging="480"/>
      </w:pPr>
      <w:rPr>
        <w:rFonts w:ascii="Wingdings" w:hAnsi="Wingdings" w:hint="default"/>
      </w:rPr>
    </w:lvl>
    <w:lvl w:ilvl="2" w:tplc="000D0409" w:tentative="1">
      <w:start w:val="1"/>
      <w:numFmt w:val="bullet"/>
      <w:lvlText w:val=""/>
      <w:lvlJc w:val="left"/>
      <w:pPr>
        <w:tabs>
          <w:tab w:val="num" w:pos="1650"/>
        </w:tabs>
        <w:ind w:left="1650" w:hanging="480"/>
      </w:pPr>
      <w:rPr>
        <w:rFonts w:ascii="Wingdings" w:hAnsi="Wingdings" w:hint="default"/>
      </w:rPr>
    </w:lvl>
    <w:lvl w:ilvl="3" w:tplc="00010409" w:tentative="1">
      <w:start w:val="1"/>
      <w:numFmt w:val="bullet"/>
      <w:lvlText w:val=""/>
      <w:lvlJc w:val="left"/>
      <w:pPr>
        <w:tabs>
          <w:tab w:val="num" w:pos="2130"/>
        </w:tabs>
        <w:ind w:left="2130" w:hanging="480"/>
      </w:pPr>
      <w:rPr>
        <w:rFonts w:ascii="Wingdings" w:hAnsi="Wingdings" w:hint="default"/>
      </w:rPr>
    </w:lvl>
    <w:lvl w:ilvl="4" w:tplc="000B0409" w:tentative="1">
      <w:start w:val="1"/>
      <w:numFmt w:val="bullet"/>
      <w:lvlText w:val=""/>
      <w:lvlJc w:val="left"/>
      <w:pPr>
        <w:tabs>
          <w:tab w:val="num" w:pos="2610"/>
        </w:tabs>
        <w:ind w:left="2610" w:hanging="480"/>
      </w:pPr>
      <w:rPr>
        <w:rFonts w:ascii="Wingdings" w:hAnsi="Wingdings" w:hint="default"/>
      </w:rPr>
    </w:lvl>
    <w:lvl w:ilvl="5" w:tplc="000D0409" w:tentative="1">
      <w:start w:val="1"/>
      <w:numFmt w:val="bullet"/>
      <w:lvlText w:val=""/>
      <w:lvlJc w:val="left"/>
      <w:pPr>
        <w:tabs>
          <w:tab w:val="num" w:pos="3090"/>
        </w:tabs>
        <w:ind w:left="3090" w:hanging="480"/>
      </w:pPr>
      <w:rPr>
        <w:rFonts w:ascii="Wingdings" w:hAnsi="Wingdings" w:hint="default"/>
      </w:rPr>
    </w:lvl>
    <w:lvl w:ilvl="6" w:tplc="00010409" w:tentative="1">
      <w:start w:val="1"/>
      <w:numFmt w:val="bullet"/>
      <w:lvlText w:val=""/>
      <w:lvlJc w:val="left"/>
      <w:pPr>
        <w:tabs>
          <w:tab w:val="num" w:pos="3570"/>
        </w:tabs>
        <w:ind w:left="3570" w:hanging="480"/>
      </w:pPr>
      <w:rPr>
        <w:rFonts w:ascii="Wingdings" w:hAnsi="Wingdings" w:hint="default"/>
      </w:rPr>
    </w:lvl>
    <w:lvl w:ilvl="7" w:tplc="000B0409" w:tentative="1">
      <w:start w:val="1"/>
      <w:numFmt w:val="bullet"/>
      <w:lvlText w:val=""/>
      <w:lvlJc w:val="left"/>
      <w:pPr>
        <w:tabs>
          <w:tab w:val="num" w:pos="4050"/>
        </w:tabs>
        <w:ind w:left="4050" w:hanging="480"/>
      </w:pPr>
      <w:rPr>
        <w:rFonts w:ascii="Wingdings" w:hAnsi="Wingdings" w:hint="default"/>
      </w:rPr>
    </w:lvl>
    <w:lvl w:ilvl="8" w:tplc="000D0409" w:tentative="1">
      <w:start w:val="1"/>
      <w:numFmt w:val="bullet"/>
      <w:lvlText w:val=""/>
      <w:lvlJc w:val="left"/>
      <w:pPr>
        <w:tabs>
          <w:tab w:val="num" w:pos="4530"/>
        </w:tabs>
        <w:ind w:left="4530" w:hanging="480"/>
      </w:pPr>
      <w:rPr>
        <w:rFonts w:ascii="Wingdings" w:hAnsi="Wingdings" w:hint="default"/>
      </w:rPr>
    </w:lvl>
  </w:abstractNum>
  <w:abstractNum w:abstractNumId="8">
    <w:nsid w:val="48C9020B"/>
    <w:multiLevelType w:val="hybridMultilevel"/>
    <w:tmpl w:val="4484FC70"/>
    <w:lvl w:ilvl="0" w:tplc="307A29E8">
      <w:start w:val="1"/>
      <w:numFmt w:val="decimal"/>
      <w:suff w:val="space"/>
      <w:lvlText w:val="%1."/>
      <w:lvlJc w:val="left"/>
      <w:pPr>
        <w:ind w:left="200" w:hanging="200"/>
      </w:pPr>
      <w:rPr>
        <w:rFonts w:hint="default"/>
      </w:rPr>
    </w:lvl>
    <w:lvl w:ilvl="1" w:tplc="04090017" w:tentative="1">
      <w:start w:val="1"/>
      <w:numFmt w:val="aiueoFullWidth"/>
      <w:lvlText w:val="(%2)"/>
      <w:lvlJc w:val="left"/>
      <w:pPr>
        <w:tabs>
          <w:tab w:val="num" w:pos="960"/>
        </w:tabs>
        <w:ind w:left="960" w:hanging="480"/>
      </w:pPr>
    </w:lvl>
    <w:lvl w:ilvl="2" w:tplc="04090011" w:tentative="1">
      <w:start w:val="1"/>
      <w:numFmt w:val="decimalEnclosedCircle"/>
      <w:lvlText w:val="%3"/>
      <w:lvlJc w:val="lef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7" w:tentative="1">
      <w:start w:val="1"/>
      <w:numFmt w:val="aiueoFullWidth"/>
      <w:lvlText w:val="(%5)"/>
      <w:lvlJc w:val="left"/>
      <w:pPr>
        <w:tabs>
          <w:tab w:val="num" w:pos="2400"/>
        </w:tabs>
        <w:ind w:left="2400" w:hanging="480"/>
      </w:pPr>
    </w:lvl>
    <w:lvl w:ilvl="5" w:tplc="04090011" w:tentative="1">
      <w:start w:val="1"/>
      <w:numFmt w:val="decimalEnclosedCircle"/>
      <w:lvlText w:val="%6"/>
      <w:lvlJc w:val="lef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7" w:tentative="1">
      <w:start w:val="1"/>
      <w:numFmt w:val="aiueoFullWidth"/>
      <w:lvlText w:val="(%8)"/>
      <w:lvlJc w:val="left"/>
      <w:pPr>
        <w:tabs>
          <w:tab w:val="num" w:pos="3840"/>
        </w:tabs>
        <w:ind w:left="3840" w:hanging="480"/>
      </w:pPr>
    </w:lvl>
    <w:lvl w:ilvl="8" w:tplc="04090011" w:tentative="1">
      <w:start w:val="1"/>
      <w:numFmt w:val="decimalEnclosedCircle"/>
      <w:lvlText w:val="%9"/>
      <w:lvlJc w:val="left"/>
      <w:pPr>
        <w:tabs>
          <w:tab w:val="num" w:pos="4320"/>
        </w:tabs>
        <w:ind w:left="4320" w:hanging="480"/>
      </w:pPr>
    </w:lvl>
  </w:abstractNum>
  <w:abstractNum w:abstractNumId="9">
    <w:nsid w:val="49AE69C4"/>
    <w:multiLevelType w:val="hybridMultilevel"/>
    <w:tmpl w:val="964ECA16"/>
    <w:lvl w:ilvl="0" w:tplc="C4B0F6A6">
      <w:start w:val="1"/>
      <w:numFmt w:val="bullet"/>
      <w:lvlText w:val=""/>
      <w:lvlJc w:val="left"/>
      <w:pPr>
        <w:tabs>
          <w:tab w:val="num" w:pos="105"/>
        </w:tabs>
        <w:ind w:left="264" w:hanging="159"/>
      </w:pPr>
      <w:rPr>
        <w:rFonts w:ascii="Wingdings" w:hAnsi="Wingdings" w:hint="default"/>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10">
    <w:nsid w:val="4B5B299B"/>
    <w:multiLevelType w:val="hybridMultilevel"/>
    <w:tmpl w:val="B04E489A"/>
    <w:lvl w:ilvl="0" w:tplc="0409000F">
      <w:start w:val="1"/>
      <w:numFmt w:val="decimal"/>
      <w:lvlText w:val="%1."/>
      <w:lvlJc w:val="left"/>
      <w:pPr>
        <w:tabs>
          <w:tab w:val="num" w:pos="425"/>
        </w:tabs>
        <w:ind w:left="425" w:hanging="425"/>
      </w:pPr>
    </w:lvl>
    <w:lvl w:ilvl="1" w:tplc="AA24BEC8">
      <w:start w:val="1"/>
      <w:numFmt w:val="bullet"/>
      <w:lvlText w:val=""/>
      <w:lvlJc w:val="left"/>
      <w:pPr>
        <w:tabs>
          <w:tab w:val="num" w:pos="480"/>
        </w:tabs>
        <w:ind w:left="639" w:hanging="159"/>
      </w:pPr>
      <w:rPr>
        <w:rFonts w:ascii="Wingdings" w:hAnsi="Wingdings" w:hint="default"/>
      </w:rPr>
    </w:lvl>
    <w:lvl w:ilvl="2" w:tplc="00110409" w:tentative="1">
      <w:start w:val="1"/>
      <w:numFmt w:val="decimalEnclosedCircle"/>
      <w:lvlText w:val="%3"/>
      <w:lvlJc w:val="left"/>
      <w:pPr>
        <w:tabs>
          <w:tab w:val="num" w:pos="1440"/>
        </w:tabs>
        <w:ind w:left="1440" w:hanging="480"/>
      </w:pPr>
    </w:lvl>
    <w:lvl w:ilvl="3" w:tplc="000F0409" w:tentative="1">
      <w:start w:val="1"/>
      <w:numFmt w:val="decimal"/>
      <w:lvlText w:val="%4."/>
      <w:lvlJc w:val="left"/>
      <w:pPr>
        <w:tabs>
          <w:tab w:val="num" w:pos="1920"/>
        </w:tabs>
        <w:ind w:left="1920" w:hanging="480"/>
      </w:pPr>
    </w:lvl>
    <w:lvl w:ilvl="4" w:tplc="00170409" w:tentative="1">
      <w:start w:val="1"/>
      <w:numFmt w:val="aiueoFullWidth"/>
      <w:lvlText w:val="(%5)"/>
      <w:lvlJc w:val="left"/>
      <w:pPr>
        <w:tabs>
          <w:tab w:val="num" w:pos="2400"/>
        </w:tabs>
        <w:ind w:left="2400" w:hanging="480"/>
      </w:pPr>
    </w:lvl>
    <w:lvl w:ilvl="5" w:tplc="00110409" w:tentative="1">
      <w:start w:val="1"/>
      <w:numFmt w:val="decimalEnclosedCircle"/>
      <w:lvlText w:val="%6"/>
      <w:lvlJc w:val="left"/>
      <w:pPr>
        <w:tabs>
          <w:tab w:val="num" w:pos="2880"/>
        </w:tabs>
        <w:ind w:left="2880" w:hanging="480"/>
      </w:pPr>
    </w:lvl>
    <w:lvl w:ilvl="6" w:tplc="000F0409" w:tentative="1">
      <w:start w:val="1"/>
      <w:numFmt w:val="decimal"/>
      <w:lvlText w:val="%7."/>
      <w:lvlJc w:val="left"/>
      <w:pPr>
        <w:tabs>
          <w:tab w:val="num" w:pos="3360"/>
        </w:tabs>
        <w:ind w:left="3360" w:hanging="480"/>
      </w:pPr>
    </w:lvl>
    <w:lvl w:ilvl="7" w:tplc="00170409" w:tentative="1">
      <w:start w:val="1"/>
      <w:numFmt w:val="aiueoFullWidth"/>
      <w:lvlText w:val="(%8)"/>
      <w:lvlJc w:val="left"/>
      <w:pPr>
        <w:tabs>
          <w:tab w:val="num" w:pos="3840"/>
        </w:tabs>
        <w:ind w:left="3840" w:hanging="480"/>
      </w:pPr>
    </w:lvl>
    <w:lvl w:ilvl="8" w:tplc="00110409" w:tentative="1">
      <w:start w:val="1"/>
      <w:numFmt w:val="decimalEnclosedCircle"/>
      <w:lvlText w:val="%9"/>
      <w:lvlJc w:val="left"/>
      <w:pPr>
        <w:tabs>
          <w:tab w:val="num" w:pos="4320"/>
        </w:tabs>
        <w:ind w:left="4320" w:hanging="480"/>
      </w:pPr>
    </w:lvl>
  </w:abstractNum>
  <w:abstractNum w:abstractNumId="11">
    <w:nsid w:val="4B9A2479"/>
    <w:multiLevelType w:val="multilevel"/>
    <w:tmpl w:val="B04E489A"/>
    <w:lvl w:ilvl="0">
      <w:start w:val="1"/>
      <w:numFmt w:val="decimal"/>
      <w:lvlText w:val="%1."/>
      <w:lvlJc w:val="left"/>
      <w:pPr>
        <w:tabs>
          <w:tab w:val="num" w:pos="425"/>
        </w:tabs>
        <w:ind w:left="425" w:hanging="425"/>
      </w:pPr>
    </w:lvl>
    <w:lvl w:ilvl="1">
      <w:start w:val="1"/>
      <w:numFmt w:val="bullet"/>
      <w:lvlText w:val=""/>
      <w:lvlJc w:val="left"/>
      <w:pPr>
        <w:tabs>
          <w:tab w:val="num" w:pos="480"/>
        </w:tabs>
        <w:ind w:left="639" w:hanging="159"/>
      </w:pPr>
      <w:rPr>
        <w:rFonts w:ascii="Wingdings" w:hAnsi="Wingdings" w:hint="default"/>
      </w:rPr>
    </w:lvl>
    <w:lvl w:ilvl="2">
      <w:start w:val="1"/>
      <w:numFmt w:val="decimalEnclosedCircle"/>
      <w:lvlText w:val="%3"/>
      <w:lvlJc w:val="left"/>
      <w:pPr>
        <w:tabs>
          <w:tab w:val="num" w:pos="1440"/>
        </w:tabs>
        <w:ind w:left="1440" w:hanging="480"/>
      </w:pPr>
    </w:lvl>
    <w:lvl w:ilvl="3">
      <w:start w:val="1"/>
      <w:numFmt w:val="decimal"/>
      <w:lvlText w:val="%4."/>
      <w:lvlJc w:val="left"/>
      <w:pPr>
        <w:tabs>
          <w:tab w:val="num" w:pos="1920"/>
        </w:tabs>
        <w:ind w:left="1920" w:hanging="480"/>
      </w:pPr>
    </w:lvl>
    <w:lvl w:ilvl="4">
      <w:start w:val="1"/>
      <w:numFmt w:val="aiueoFullWidth"/>
      <w:lvlText w:val="(%5)"/>
      <w:lvlJc w:val="left"/>
      <w:pPr>
        <w:tabs>
          <w:tab w:val="num" w:pos="2400"/>
        </w:tabs>
        <w:ind w:left="2400" w:hanging="480"/>
      </w:pPr>
    </w:lvl>
    <w:lvl w:ilvl="5">
      <w:start w:val="1"/>
      <w:numFmt w:val="decimalEnclosedCircle"/>
      <w:lvlText w:val="%6"/>
      <w:lvlJc w:val="left"/>
      <w:pPr>
        <w:tabs>
          <w:tab w:val="num" w:pos="2880"/>
        </w:tabs>
        <w:ind w:left="2880" w:hanging="480"/>
      </w:pPr>
    </w:lvl>
    <w:lvl w:ilvl="6">
      <w:start w:val="1"/>
      <w:numFmt w:val="decimal"/>
      <w:lvlText w:val="%7."/>
      <w:lvlJc w:val="left"/>
      <w:pPr>
        <w:tabs>
          <w:tab w:val="num" w:pos="3360"/>
        </w:tabs>
        <w:ind w:left="3360" w:hanging="480"/>
      </w:pPr>
    </w:lvl>
    <w:lvl w:ilvl="7">
      <w:start w:val="1"/>
      <w:numFmt w:val="aiueoFullWidth"/>
      <w:lvlText w:val="(%8)"/>
      <w:lvlJc w:val="left"/>
      <w:pPr>
        <w:tabs>
          <w:tab w:val="num" w:pos="3840"/>
        </w:tabs>
        <w:ind w:left="3840" w:hanging="480"/>
      </w:pPr>
    </w:lvl>
    <w:lvl w:ilvl="8">
      <w:start w:val="1"/>
      <w:numFmt w:val="decimalEnclosedCircle"/>
      <w:lvlText w:val="%9"/>
      <w:lvlJc w:val="left"/>
      <w:pPr>
        <w:tabs>
          <w:tab w:val="num" w:pos="4320"/>
        </w:tabs>
        <w:ind w:left="4320" w:hanging="480"/>
      </w:pPr>
    </w:lvl>
  </w:abstractNum>
  <w:abstractNum w:abstractNumId="12">
    <w:nsid w:val="53C6152F"/>
    <w:multiLevelType w:val="hybridMultilevel"/>
    <w:tmpl w:val="D05858CC"/>
    <w:lvl w:ilvl="0" w:tplc="04090001">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3">
    <w:nsid w:val="5CFD19D3"/>
    <w:multiLevelType w:val="hybridMultilevel"/>
    <w:tmpl w:val="F684B9BC"/>
    <w:lvl w:ilvl="0" w:tplc="C4B0F6A6">
      <w:start w:val="1"/>
      <w:numFmt w:val="bullet"/>
      <w:lvlText w:val=""/>
      <w:lvlJc w:val="left"/>
      <w:pPr>
        <w:tabs>
          <w:tab w:val="num" w:pos="105"/>
        </w:tabs>
        <w:ind w:left="264" w:hanging="159"/>
      </w:pPr>
      <w:rPr>
        <w:rFonts w:ascii="Wingdings" w:hAnsi="Wingdings" w:hint="default"/>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14">
    <w:nsid w:val="5D6117C0"/>
    <w:multiLevelType w:val="hybridMultilevel"/>
    <w:tmpl w:val="0AD6F33C"/>
    <w:lvl w:ilvl="0" w:tplc="0B8AA308">
      <w:start w:val="1"/>
      <w:numFmt w:val="decimal"/>
      <w:suff w:val="space"/>
      <w:lvlText w:val="%1."/>
      <w:lvlJc w:val="left"/>
      <w:pPr>
        <w:ind w:left="220" w:hanging="220"/>
      </w:pPr>
      <w:rPr>
        <w:rFonts w:hint="eastAsia"/>
      </w:rPr>
    </w:lvl>
    <w:lvl w:ilvl="1" w:tplc="04090017" w:tentative="1">
      <w:start w:val="1"/>
      <w:numFmt w:val="aiueoFullWidth"/>
      <w:lvlText w:val="(%2)"/>
      <w:lvlJc w:val="left"/>
      <w:pPr>
        <w:tabs>
          <w:tab w:val="num" w:pos="960"/>
        </w:tabs>
        <w:ind w:left="960" w:hanging="480"/>
      </w:pPr>
    </w:lvl>
    <w:lvl w:ilvl="2" w:tplc="04090011" w:tentative="1">
      <w:start w:val="1"/>
      <w:numFmt w:val="decimalEnclosedCircle"/>
      <w:lvlText w:val="%3"/>
      <w:lvlJc w:val="lef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7" w:tentative="1">
      <w:start w:val="1"/>
      <w:numFmt w:val="aiueoFullWidth"/>
      <w:lvlText w:val="(%5)"/>
      <w:lvlJc w:val="left"/>
      <w:pPr>
        <w:tabs>
          <w:tab w:val="num" w:pos="2400"/>
        </w:tabs>
        <w:ind w:left="2400" w:hanging="480"/>
      </w:pPr>
    </w:lvl>
    <w:lvl w:ilvl="5" w:tplc="04090011" w:tentative="1">
      <w:start w:val="1"/>
      <w:numFmt w:val="decimalEnclosedCircle"/>
      <w:lvlText w:val="%6"/>
      <w:lvlJc w:val="lef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7" w:tentative="1">
      <w:start w:val="1"/>
      <w:numFmt w:val="aiueoFullWidth"/>
      <w:lvlText w:val="(%8)"/>
      <w:lvlJc w:val="left"/>
      <w:pPr>
        <w:tabs>
          <w:tab w:val="num" w:pos="3840"/>
        </w:tabs>
        <w:ind w:left="3840" w:hanging="480"/>
      </w:pPr>
    </w:lvl>
    <w:lvl w:ilvl="8" w:tplc="04090011" w:tentative="1">
      <w:start w:val="1"/>
      <w:numFmt w:val="decimalEnclosedCircle"/>
      <w:lvlText w:val="%9"/>
      <w:lvlJc w:val="left"/>
      <w:pPr>
        <w:tabs>
          <w:tab w:val="num" w:pos="4320"/>
        </w:tabs>
        <w:ind w:left="4320" w:hanging="480"/>
      </w:pPr>
    </w:lvl>
  </w:abstractNum>
  <w:abstractNum w:abstractNumId="15">
    <w:nsid w:val="63CA0F95"/>
    <w:multiLevelType w:val="hybridMultilevel"/>
    <w:tmpl w:val="36C2035C"/>
    <w:lvl w:ilvl="0" w:tplc="39080DF8">
      <w:start w:val="2"/>
      <w:numFmt w:val="bullet"/>
      <w:suff w:val="space"/>
      <w:lvlText w:val="・"/>
      <w:lvlJc w:val="left"/>
      <w:pPr>
        <w:ind w:left="400" w:hanging="200"/>
      </w:pPr>
      <w:rPr>
        <w:rFonts w:ascii="ＭＳ 明朝" w:eastAsia="ＭＳ 明朝" w:hAnsi="ＭＳ 明朝" w:hint="eastAsia"/>
        <w:w w:val="0"/>
      </w:rPr>
    </w:lvl>
    <w:lvl w:ilvl="1" w:tplc="000B0409" w:tentative="1">
      <w:start w:val="1"/>
      <w:numFmt w:val="bullet"/>
      <w:lvlText w:val=""/>
      <w:lvlJc w:val="left"/>
      <w:pPr>
        <w:tabs>
          <w:tab w:val="num" w:pos="1160"/>
        </w:tabs>
        <w:ind w:left="1160" w:hanging="480"/>
      </w:pPr>
      <w:rPr>
        <w:rFonts w:ascii="Wingdings" w:hAnsi="Wingdings" w:hint="default"/>
      </w:rPr>
    </w:lvl>
    <w:lvl w:ilvl="2" w:tplc="000D0409" w:tentative="1">
      <w:start w:val="1"/>
      <w:numFmt w:val="bullet"/>
      <w:lvlText w:val=""/>
      <w:lvlJc w:val="left"/>
      <w:pPr>
        <w:tabs>
          <w:tab w:val="num" w:pos="1640"/>
        </w:tabs>
        <w:ind w:left="1640" w:hanging="480"/>
      </w:pPr>
      <w:rPr>
        <w:rFonts w:ascii="Wingdings" w:hAnsi="Wingdings" w:hint="default"/>
      </w:rPr>
    </w:lvl>
    <w:lvl w:ilvl="3" w:tplc="00010409" w:tentative="1">
      <w:start w:val="1"/>
      <w:numFmt w:val="bullet"/>
      <w:lvlText w:val=""/>
      <w:lvlJc w:val="left"/>
      <w:pPr>
        <w:tabs>
          <w:tab w:val="num" w:pos="2120"/>
        </w:tabs>
        <w:ind w:left="2120" w:hanging="480"/>
      </w:pPr>
      <w:rPr>
        <w:rFonts w:ascii="Wingdings" w:hAnsi="Wingdings" w:hint="default"/>
      </w:rPr>
    </w:lvl>
    <w:lvl w:ilvl="4" w:tplc="000B0409" w:tentative="1">
      <w:start w:val="1"/>
      <w:numFmt w:val="bullet"/>
      <w:lvlText w:val=""/>
      <w:lvlJc w:val="left"/>
      <w:pPr>
        <w:tabs>
          <w:tab w:val="num" w:pos="2600"/>
        </w:tabs>
        <w:ind w:left="2600" w:hanging="480"/>
      </w:pPr>
      <w:rPr>
        <w:rFonts w:ascii="Wingdings" w:hAnsi="Wingdings" w:hint="default"/>
      </w:rPr>
    </w:lvl>
    <w:lvl w:ilvl="5" w:tplc="000D0409" w:tentative="1">
      <w:start w:val="1"/>
      <w:numFmt w:val="bullet"/>
      <w:lvlText w:val=""/>
      <w:lvlJc w:val="left"/>
      <w:pPr>
        <w:tabs>
          <w:tab w:val="num" w:pos="3080"/>
        </w:tabs>
        <w:ind w:left="3080" w:hanging="480"/>
      </w:pPr>
      <w:rPr>
        <w:rFonts w:ascii="Wingdings" w:hAnsi="Wingdings" w:hint="default"/>
      </w:rPr>
    </w:lvl>
    <w:lvl w:ilvl="6" w:tplc="00010409" w:tentative="1">
      <w:start w:val="1"/>
      <w:numFmt w:val="bullet"/>
      <w:lvlText w:val=""/>
      <w:lvlJc w:val="left"/>
      <w:pPr>
        <w:tabs>
          <w:tab w:val="num" w:pos="3560"/>
        </w:tabs>
        <w:ind w:left="3560" w:hanging="480"/>
      </w:pPr>
      <w:rPr>
        <w:rFonts w:ascii="Wingdings" w:hAnsi="Wingdings" w:hint="default"/>
      </w:rPr>
    </w:lvl>
    <w:lvl w:ilvl="7" w:tplc="000B0409" w:tentative="1">
      <w:start w:val="1"/>
      <w:numFmt w:val="bullet"/>
      <w:lvlText w:val=""/>
      <w:lvlJc w:val="left"/>
      <w:pPr>
        <w:tabs>
          <w:tab w:val="num" w:pos="4040"/>
        </w:tabs>
        <w:ind w:left="4040" w:hanging="480"/>
      </w:pPr>
      <w:rPr>
        <w:rFonts w:ascii="Wingdings" w:hAnsi="Wingdings" w:hint="default"/>
      </w:rPr>
    </w:lvl>
    <w:lvl w:ilvl="8" w:tplc="000D0409" w:tentative="1">
      <w:start w:val="1"/>
      <w:numFmt w:val="bullet"/>
      <w:lvlText w:val=""/>
      <w:lvlJc w:val="left"/>
      <w:pPr>
        <w:tabs>
          <w:tab w:val="num" w:pos="4520"/>
        </w:tabs>
        <w:ind w:left="4520" w:hanging="480"/>
      </w:pPr>
      <w:rPr>
        <w:rFonts w:ascii="Wingdings" w:hAnsi="Wingdings" w:hint="default"/>
      </w:rPr>
    </w:lvl>
  </w:abstractNum>
  <w:abstractNum w:abstractNumId="16">
    <w:nsid w:val="700A08CE"/>
    <w:multiLevelType w:val="hybridMultilevel"/>
    <w:tmpl w:val="2BBACD2E"/>
    <w:lvl w:ilvl="0" w:tplc="CFE6A88E">
      <w:start w:val="1"/>
      <w:numFmt w:val="decimalFullWidth"/>
      <w:lvlText w:val="（%1）"/>
      <w:lvlJc w:val="left"/>
      <w:pPr>
        <w:tabs>
          <w:tab w:val="num" w:pos="1560"/>
        </w:tabs>
        <w:ind w:left="1560" w:hanging="600"/>
      </w:pPr>
      <w:rPr>
        <w:rFonts w:hint="eastAsia"/>
      </w:rPr>
    </w:lvl>
    <w:lvl w:ilvl="1" w:tplc="04090017" w:tentative="1">
      <w:start w:val="1"/>
      <w:numFmt w:val="aiueoFullWidth"/>
      <w:lvlText w:val="(%2)"/>
      <w:lvlJc w:val="left"/>
      <w:pPr>
        <w:tabs>
          <w:tab w:val="num" w:pos="1920"/>
        </w:tabs>
        <w:ind w:left="1920" w:hanging="480"/>
      </w:pPr>
    </w:lvl>
    <w:lvl w:ilvl="2" w:tplc="04090011" w:tentative="1">
      <w:start w:val="1"/>
      <w:numFmt w:val="decimalEnclosedCircle"/>
      <w:lvlText w:val="%3"/>
      <w:lvlJc w:val="lef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7" w:tentative="1">
      <w:start w:val="1"/>
      <w:numFmt w:val="aiueoFullWidth"/>
      <w:lvlText w:val="(%5)"/>
      <w:lvlJc w:val="left"/>
      <w:pPr>
        <w:tabs>
          <w:tab w:val="num" w:pos="3360"/>
        </w:tabs>
        <w:ind w:left="3360" w:hanging="480"/>
      </w:pPr>
    </w:lvl>
    <w:lvl w:ilvl="5" w:tplc="04090011" w:tentative="1">
      <w:start w:val="1"/>
      <w:numFmt w:val="decimalEnclosedCircle"/>
      <w:lvlText w:val="%6"/>
      <w:lvlJc w:val="lef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7" w:tentative="1">
      <w:start w:val="1"/>
      <w:numFmt w:val="aiueoFullWidth"/>
      <w:lvlText w:val="(%8)"/>
      <w:lvlJc w:val="left"/>
      <w:pPr>
        <w:tabs>
          <w:tab w:val="num" w:pos="4800"/>
        </w:tabs>
        <w:ind w:left="4800" w:hanging="480"/>
      </w:pPr>
    </w:lvl>
    <w:lvl w:ilvl="8" w:tplc="04090011" w:tentative="1">
      <w:start w:val="1"/>
      <w:numFmt w:val="decimalEnclosedCircle"/>
      <w:lvlText w:val="%9"/>
      <w:lvlJc w:val="left"/>
      <w:pPr>
        <w:tabs>
          <w:tab w:val="num" w:pos="5280"/>
        </w:tabs>
        <w:ind w:left="5280" w:hanging="480"/>
      </w:pPr>
    </w:lvl>
  </w:abstractNum>
  <w:abstractNum w:abstractNumId="17">
    <w:nsid w:val="76090A78"/>
    <w:multiLevelType w:val="hybridMultilevel"/>
    <w:tmpl w:val="8CEE1F1C"/>
    <w:lvl w:ilvl="0" w:tplc="C4B0F6A6">
      <w:start w:val="1"/>
      <w:numFmt w:val="bullet"/>
      <w:lvlText w:val=""/>
      <w:lvlJc w:val="left"/>
      <w:pPr>
        <w:tabs>
          <w:tab w:val="num" w:pos="105"/>
        </w:tabs>
        <w:ind w:left="264" w:hanging="159"/>
      </w:pPr>
      <w:rPr>
        <w:rFonts w:ascii="Wingdings" w:hAnsi="Wingdings" w:hint="default"/>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18">
    <w:nsid w:val="7A764FF7"/>
    <w:multiLevelType w:val="hybridMultilevel"/>
    <w:tmpl w:val="1750D8CC"/>
    <w:lvl w:ilvl="0" w:tplc="C4B0F6A6">
      <w:start w:val="1"/>
      <w:numFmt w:val="bullet"/>
      <w:lvlText w:val=""/>
      <w:lvlJc w:val="left"/>
      <w:pPr>
        <w:tabs>
          <w:tab w:val="num" w:pos="0"/>
        </w:tabs>
        <w:ind w:left="159" w:hanging="159"/>
      </w:pPr>
      <w:rPr>
        <w:rFonts w:ascii="Wingdings" w:hAnsi="Wingdings" w:hint="default"/>
      </w:rPr>
    </w:lvl>
    <w:lvl w:ilvl="1" w:tplc="AA24BEC8">
      <w:start w:val="1"/>
      <w:numFmt w:val="bullet"/>
      <w:lvlText w:val=""/>
      <w:lvlJc w:val="left"/>
      <w:pPr>
        <w:tabs>
          <w:tab w:val="num" w:pos="480"/>
        </w:tabs>
        <w:ind w:left="639" w:hanging="159"/>
      </w:pPr>
      <w:rPr>
        <w:rFonts w:ascii="Wingdings" w:hAnsi="Wingdings" w:hint="default"/>
      </w:rPr>
    </w:lvl>
    <w:lvl w:ilvl="2" w:tplc="00110409" w:tentative="1">
      <w:start w:val="1"/>
      <w:numFmt w:val="decimalEnclosedCircle"/>
      <w:lvlText w:val="%3"/>
      <w:lvlJc w:val="left"/>
      <w:pPr>
        <w:tabs>
          <w:tab w:val="num" w:pos="1440"/>
        </w:tabs>
        <w:ind w:left="1440" w:hanging="480"/>
      </w:pPr>
    </w:lvl>
    <w:lvl w:ilvl="3" w:tplc="000F0409" w:tentative="1">
      <w:start w:val="1"/>
      <w:numFmt w:val="decimal"/>
      <w:lvlText w:val="%4."/>
      <w:lvlJc w:val="left"/>
      <w:pPr>
        <w:tabs>
          <w:tab w:val="num" w:pos="1920"/>
        </w:tabs>
        <w:ind w:left="1920" w:hanging="480"/>
      </w:pPr>
    </w:lvl>
    <w:lvl w:ilvl="4" w:tplc="00170409" w:tentative="1">
      <w:start w:val="1"/>
      <w:numFmt w:val="aiueoFullWidth"/>
      <w:lvlText w:val="(%5)"/>
      <w:lvlJc w:val="left"/>
      <w:pPr>
        <w:tabs>
          <w:tab w:val="num" w:pos="2400"/>
        </w:tabs>
        <w:ind w:left="2400" w:hanging="480"/>
      </w:pPr>
    </w:lvl>
    <w:lvl w:ilvl="5" w:tplc="00110409" w:tentative="1">
      <w:start w:val="1"/>
      <w:numFmt w:val="decimalEnclosedCircle"/>
      <w:lvlText w:val="%6"/>
      <w:lvlJc w:val="left"/>
      <w:pPr>
        <w:tabs>
          <w:tab w:val="num" w:pos="2880"/>
        </w:tabs>
        <w:ind w:left="2880" w:hanging="480"/>
      </w:pPr>
    </w:lvl>
    <w:lvl w:ilvl="6" w:tplc="000F0409" w:tentative="1">
      <w:start w:val="1"/>
      <w:numFmt w:val="decimal"/>
      <w:lvlText w:val="%7."/>
      <w:lvlJc w:val="left"/>
      <w:pPr>
        <w:tabs>
          <w:tab w:val="num" w:pos="3360"/>
        </w:tabs>
        <w:ind w:left="3360" w:hanging="480"/>
      </w:pPr>
    </w:lvl>
    <w:lvl w:ilvl="7" w:tplc="00170409" w:tentative="1">
      <w:start w:val="1"/>
      <w:numFmt w:val="aiueoFullWidth"/>
      <w:lvlText w:val="(%8)"/>
      <w:lvlJc w:val="left"/>
      <w:pPr>
        <w:tabs>
          <w:tab w:val="num" w:pos="3840"/>
        </w:tabs>
        <w:ind w:left="3840" w:hanging="480"/>
      </w:pPr>
    </w:lvl>
    <w:lvl w:ilvl="8" w:tplc="00110409" w:tentative="1">
      <w:start w:val="1"/>
      <w:numFmt w:val="decimalEnclosedCircle"/>
      <w:lvlText w:val="%9"/>
      <w:lvlJc w:val="left"/>
      <w:pPr>
        <w:tabs>
          <w:tab w:val="num" w:pos="4320"/>
        </w:tabs>
        <w:ind w:left="4320" w:hanging="480"/>
      </w:pPr>
    </w:lvl>
  </w:abstractNum>
  <w:abstractNum w:abstractNumId="19">
    <w:nsid w:val="7ED92FDD"/>
    <w:multiLevelType w:val="hybridMultilevel"/>
    <w:tmpl w:val="E7F8D786"/>
    <w:lvl w:ilvl="0" w:tplc="C4B0F6A6">
      <w:start w:val="1"/>
      <w:numFmt w:val="bullet"/>
      <w:lvlText w:val=""/>
      <w:lvlJc w:val="left"/>
      <w:pPr>
        <w:tabs>
          <w:tab w:val="num" w:pos="105"/>
        </w:tabs>
        <w:ind w:left="264" w:hanging="159"/>
      </w:pPr>
      <w:rPr>
        <w:rFonts w:ascii="Wingdings" w:hAnsi="Wingdings" w:hint="default"/>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num w:numId="1">
    <w:abstractNumId w:val="1"/>
  </w:num>
  <w:num w:numId="2">
    <w:abstractNumId w:val="8"/>
  </w:num>
  <w:num w:numId="3">
    <w:abstractNumId w:val="16"/>
  </w:num>
  <w:num w:numId="4">
    <w:abstractNumId w:val="2"/>
  </w:num>
  <w:num w:numId="5">
    <w:abstractNumId w:val="0"/>
  </w:num>
  <w:num w:numId="6">
    <w:abstractNumId w:val="14"/>
  </w:num>
  <w:num w:numId="7">
    <w:abstractNumId w:val="7"/>
  </w:num>
  <w:num w:numId="8">
    <w:abstractNumId w:val="15"/>
  </w:num>
  <w:num w:numId="9">
    <w:abstractNumId w:val="10"/>
  </w:num>
  <w:num w:numId="10">
    <w:abstractNumId w:val="5"/>
  </w:num>
  <w:num w:numId="11">
    <w:abstractNumId w:val="4"/>
  </w:num>
  <w:num w:numId="12">
    <w:abstractNumId w:val="9"/>
  </w:num>
  <w:num w:numId="13">
    <w:abstractNumId w:val="17"/>
  </w:num>
  <w:num w:numId="14">
    <w:abstractNumId w:val="19"/>
  </w:num>
  <w:num w:numId="15">
    <w:abstractNumId w:val="11"/>
  </w:num>
  <w:num w:numId="16">
    <w:abstractNumId w:val="18"/>
  </w:num>
  <w:num w:numId="17">
    <w:abstractNumId w:val="13"/>
  </w:num>
  <w:num w:numId="18">
    <w:abstractNumId w:val="3"/>
  </w:num>
  <w:num w:numId="19">
    <w:abstractNumId w:val="6"/>
  </w:num>
  <w:num w:numId="20">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embedSystemFonts/>
  <w:bordersDoNotSurroundHeader/>
  <w:bordersDoNotSurroundFooter/>
  <w:proofState w:spelling="clean" w:grammar="clean"/>
  <w:doNotTrackMoves/>
  <w:defaultTabStop w:val="960"/>
  <w:drawingGridVerticalSpacing w:val="200"/>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453A8F"/>
    <w:rsid w:val="00067DF4"/>
    <w:rsid w:val="001834A7"/>
    <w:rsid w:val="002A2A76"/>
    <w:rsid w:val="002D741B"/>
    <w:rsid w:val="0035536B"/>
    <w:rsid w:val="00366DEA"/>
    <w:rsid w:val="00453A8F"/>
    <w:rsid w:val="0048054A"/>
    <w:rsid w:val="005610BF"/>
    <w:rsid w:val="007647C0"/>
    <w:rsid w:val="00813D70"/>
    <w:rsid w:val="009348BD"/>
    <w:rsid w:val="009666B0"/>
    <w:rsid w:val="00986076"/>
    <w:rsid w:val="009E239D"/>
    <w:rsid w:val="00A8678B"/>
    <w:rsid w:val="00A97685"/>
    <w:rsid w:val="00AE29E9"/>
    <w:rsid w:val="00B330B2"/>
    <w:rsid w:val="00D062CC"/>
    <w:rsid w:val="00EE6688"/>
    <w:rsid w:val="00F104FD"/>
    <w:rsid w:val="00F20D0D"/>
    <w:rsid w:val="00F37EE1"/>
  </w:rsids>
  <m:mathPr>
    <m:mathFont m:val="Wingdings 2"/>
    <m:brkBin m:val="before"/>
    <m:brkBinSub m:val="--"/>
    <m:smallFrac m:val="off"/>
    <m:dispDef m:val="off"/>
    <m:lMargin m:val="0"/>
    <m:rMargin m:val="0"/>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平成明朝" w:hAnsi="Times"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7685"/>
    <w:pPr>
      <w:widowControl w:val="0"/>
      <w:spacing w:line="240" w:lineRule="exact"/>
    </w:pPr>
    <w:rPr>
      <w:rFonts w:ascii="Times New Roman" w:eastAsia="ＭＳ 明朝" w:hAnsi="Times New Roman"/>
      <w:kern w:val="2"/>
      <w:sz w:val="21"/>
    </w:rPr>
  </w:style>
  <w:style w:type="character" w:default="1" w:styleId="a0">
    <w:name w:val="Default Paragraph Font"/>
    <w:semiHidden/>
    <w:unhideWhenUsed/>
  </w:style>
  <w:style w:type="table" w:default="1" w:styleId="a1">
    <w:name w:val="Normal Table"/>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footer"/>
    <w:basedOn w:val="a"/>
    <w:rsid w:val="00A97685"/>
    <w:pPr>
      <w:tabs>
        <w:tab w:val="center" w:pos="4252"/>
        <w:tab w:val="right" w:pos="8504"/>
      </w:tabs>
      <w:snapToGrid w:val="0"/>
    </w:pPr>
  </w:style>
  <w:style w:type="character" w:styleId="a4">
    <w:name w:val="page number"/>
    <w:basedOn w:val="a0"/>
    <w:rsid w:val="00A97685"/>
  </w:style>
  <w:style w:type="paragraph" w:styleId="a5">
    <w:name w:val="Body Text"/>
    <w:basedOn w:val="a"/>
    <w:rsid w:val="00A97685"/>
  </w:style>
  <w:style w:type="paragraph" w:styleId="2">
    <w:name w:val="Body Text 2"/>
    <w:basedOn w:val="a"/>
    <w:rsid w:val="00A97685"/>
    <w:rPr>
      <w:sz w:val="20"/>
    </w:rPr>
  </w:style>
  <w:style w:type="character" w:styleId="a6">
    <w:name w:val="Hyperlink"/>
    <w:basedOn w:val="a0"/>
    <w:rsid w:val="00A97685"/>
    <w:rPr>
      <w:color w:val="0000FF"/>
      <w:u w:val="single"/>
    </w:rPr>
  </w:style>
  <w:style w:type="paragraph" w:styleId="a7">
    <w:name w:val="List Paragraph"/>
    <w:basedOn w:val="a"/>
    <w:uiPriority w:val="34"/>
    <w:qFormat/>
    <w:rsid w:val="00F20D0D"/>
    <w:pPr>
      <w:ind w:leftChars="400" w:left="960"/>
    </w:pPr>
  </w:style>
  <w:style w:type="paragraph" w:customStyle="1" w:styleId="1">
    <w:name w:val="スタイル1"/>
    <w:basedOn w:val="a"/>
    <w:qFormat/>
    <w:rsid w:val="00D062CC"/>
    <w:pPr>
      <w:widowControl/>
      <w:spacing w:line="280" w:lineRule="exact"/>
      <w:ind w:firstLineChars="100" w:firstLine="100"/>
    </w:pPr>
    <w:rPr>
      <w:sz w:val="20"/>
      <w:szCs w:val="21"/>
    </w:rPr>
  </w:style>
  <w:style w:type="character" w:styleId="a8">
    <w:name w:val="FollowedHyperlink"/>
    <w:basedOn w:val="a0"/>
    <w:uiPriority w:val="99"/>
    <w:semiHidden/>
    <w:unhideWhenUsed/>
    <w:rsid w:val="009348BD"/>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eb.iss.u-tokyo.ac.jp/~hiwatari/" TargetMode="Externa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4</Pages>
  <Words>1146</Words>
  <Characters>6534</Characters>
  <Application>Microsoft Macintosh Word</Application>
  <DocSecurity>0</DocSecurity>
  <Lines>54</Lines>
  <Paragraphs>13</Paragraphs>
  <ScaleCrop>false</ScaleCrop>
  <HeadingPairs>
    <vt:vector size="2" baseType="variant">
      <vt:variant>
        <vt:lpstr>Title</vt:lpstr>
      </vt:variant>
      <vt:variant>
        <vt:i4>1</vt:i4>
      </vt:variant>
    </vt:vector>
  </HeadingPairs>
  <TitlesOfParts>
    <vt:vector size="1" baseType="lpstr">
      <vt:lpstr>James Raymond Vreeland, The IMF and Economic Development, (Cambridge University Press, 2003)</vt:lpstr>
    </vt:vector>
  </TitlesOfParts>
  <Company>東京大学社会科学研究所</Company>
  <LinksUpToDate>false</LinksUpToDate>
  <CharactersWithSpaces>8024</CharactersWithSpaces>
  <SharedDoc>false</SharedDoc>
  <HLinks>
    <vt:vector size="6" baseType="variant">
      <vt:variant>
        <vt:i4>1704032</vt:i4>
      </vt:variant>
      <vt:variant>
        <vt:i4>0</vt:i4>
      </vt:variant>
      <vt:variant>
        <vt:i4>0</vt:i4>
      </vt:variant>
      <vt:variant>
        <vt:i4>5</vt:i4>
      </vt:variant>
      <vt:variant>
        <vt:lpwstr>http://web.iss.u-tokyo.ac.jp/~hiwatari/</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James Raymond Vreeland, The IMF and Economic Development, (Cambridge University Press, 2003)</dc:title>
  <dc:subject/>
  <dc:creator>HIWATARI</dc:creator>
  <cp:keywords/>
  <cp:lastModifiedBy>Nobuhiro Hiwatari</cp:lastModifiedBy>
  <cp:revision>4</cp:revision>
  <cp:lastPrinted>2005-04-05T15:04:00Z</cp:lastPrinted>
  <dcterms:created xsi:type="dcterms:W3CDTF">2012-04-08T14:55:00Z</dcterms:created>
  <dcterms:modified xsi:type="dcterms:W3CDTF">2012-04-08T15:51:00Z</dcterms:modified>
</cp:coreProperties>
</file>